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主题教育]不忘初心牢记使命主题教育专题党课 主题教育党课</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主题教育党课，希望能帮助到大家![_TAG_h2]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　　按照国资委党委部署要求和集团党委关于主题教育工作安排，7月15日，中国建材集团党委书记、董事长宋志平在集团总部作“不忘初心、牢记使命”主题教育专题党课。国资委第三巡回指导组副组长孙洁，成员李红江出席会议并指导。集团党委副书记孙力实主持会议。集团领导班子成员参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专题党课中，宋志平按照中央“四讲”要求和国资委郝鹏书记明确的“四个讲清楚”要求，紧紧围绕学习贯彻***新时代中国特色社会主义思想这条主线，结合集团改革发展、班子自身建设以及个人的思想、工作实际，重点是“讲体会、讲不足、讲措施、讲感悟”。一是分享了个人学习认识体会，通过原原本本、集中系统学习***新时代中国特色社会主义思想，逐字逐句、认认真真读习总书记的重要讲话、指示批示，深切感受到***新时代中国特色社会主义思想内容博大精深，蕴含坚定的人民立场、科学的发展理念、辩证唯物主义的方 法 论，越学越觉得深刻，越学越觉得全面、越学越觉得心里亮堂，是当代中国马克思主义、21世纪马克思主义，是党和国家必须长期坚持的指导思想。二是重点查找了集团领导班子和个人存在的差距和不足，指出了个人在学原著、读原文、悟原理，深入基层，密切联系群众等方面存在的不足，查摆了集团领导班子在学习***新时代中国特色社会主义思想、深化企业改革、技术创新、转变作风、加强党的建设等方面的不足，并强调要以这次主题教育为契机，以刀口向内的自我革命精神，认真检视问题，拿出有针对性的措施，着力解决存在的突出问题，确保问题整改到位，确保主题教育效果。三是明确了推动和改进工作的思路措施，要始终把学习***新时代中国特色社会主义思想放在首位，带着感情学、带着问题学、联系实际学，真正做到学思用贯通、知信行统一。要全力做好压减工作和机制改革，紧盯年度生产经营目标和2025年高质量发展的5个KPI指标，再接再厉，再创佳绩。要积极探索实践股票增值权、科技分红和超额利润分红“新三样”，让员工共享企业发展成果。要坚定不移推进完成两材重组“第三步”整合，打造央企整合的样板。要切实转变作风，真心关心关爱员工，切实为基层企业和职工办真事办实事。要持续抓好中央八项规定精神的落实，营造风清气正的氛围。四是深刻阐述了悟初心、担使命的感悟，结合学习***新时代中国特色社会主义思想，结合中国建材40年的改革发展历程，感悟初心和使命的强大原动力，鲜明提出中国建材集团的初心，就是为党的执政和国家的发展创造良好的物质基础和经济基础，为人民群众提供更好的产品和服务，为职工群众创造更加美好的生活，为投资者提供更好的回报，更好履行社会责任;中国建材集团的使命，就是高质量发展、做强做优做大，早日建成具有全球竞争力的世界一流综合性建材和新材料产业投资集团，为我国跻身世界经济强国之林贡献力量，为实现中华民族伟大复兴的中国梦贡献央企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集团总部党员干部一致认为，宋志平书记的专题党课，既有对理论深学细悟、久久为功的思想结晶，也有对实践长期探索、提炼升华的具体举措，主题鲜明、全面翔实、情真意切，充分解读了***新时代中国特色社会主义思想深刻内涵，阐释了我们党的初心和使命。同时，结合集团实际，聚焦发展和落实，明确了集团初心和使命，提出了集团2025年高质量发展的5个KPI，非常鼓舞人心。作为中国建材的一员，大家纷纷表示，要把党的理想信念、初心使命真正融入到血液中，恪尽职守、兢兢业业，脚踏实地、尽职尽责地做好每项工作，为中国建材集团高质量发展、做强做优做大，成为具有全球竞争力的世界一流企业贡献力量。</w:t>
      </w:r>
    </w:p>
    <w:p>
      <w:pPr>
        <w:ind w:left="0" w:right="0" w:firstLine="560"/>
        <w:spacing w:before="450" w:after="450" w:line="312" w:lineRule="auto"/>
      </w:pPr>
      <w:r>
        <w:rPr>
          <w:rFonts w:ascii="宋体" w:hAnsi="宋体" w:eastAsia="宋体" w:cs="宋体"/>
          <w:color w:val="000"/>
          <w:sz w:val="28"/>
          <w:szCs w:val="28"/>
        </w:rPr>
        <w:t xml:space="preserve">　　集团巡回指导组组长及成员、总部中层及以上干部、总部全体党员，共计99人参加。</w:t>
      </w:r>
    </w:p>
    <w:p>
      <w:pPr>
        <w:ind w:left="0" w:right="0" w:firstLine="560"/>
        <w:spacing w:before="450" w:after="450" w:line="312" w:lineRule="auto"/>
      </w:pPr>
      <w:r>
        <w:rPr>
          <w:rFonts w:ascii="黑体" w:hAnsi="黑体" w:eastAsia="黑体" w:cs="黑体"/>
          <w:color w:val="000000"/>
          <w:sz w:val="36"/>
          <w:szCs w:val="36"/>
          <w:b w:val="1"/>
          <w:bCs w:val="1"/>
        </w:rPr>
        <w:t xml:space="preserve">　　王文涛作“不忘初心、牢记使命”主题教育专题党课报告</w:t>
      </w:r>
    </w:p>
    <w:p>
      <w:pPr>
        <w:ind w:left="0" w:right="0" w:firstLine="560"/>
        <w:spacing w:before="450" w:after="450" w:line="312" w:lineRule="auto"/>
      </w:pPr>
      <w:r>
        <w:rPr>
          <w:rFonts w:ascii="宋体" w:hAnsi="宋体" w:eastAsia="宋体" w:cs="宋体"/>
          <w:color w:val="000"/>
          <w:sz w:val="28"/>
          <w:szCs w:val="28"/>
        </w:rPr>
        <w:t xml:space="preserve">　　30日下午，省委副书记、省长王文涛结合学习体会、检视问题和深入调研，作主题教育专题党课报告。他强调，要深入学习贯彻***新时代中国特色社会主义思想，落实***总书记对东北地区和对我省重要讲话重要指示精神，以对党忠诚、为民造福、担起使命、加快振兴的责任感和使命感，把主题教育激发出的精气神转化为推动高质量发展、加快全面振兴全方位振兴的前进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中央“不忘初心、牢记使命”主题教育第七指导组组长薛延忠一行到会指导。省委副书记陈海波主持。</w:t>
      </w:r>
    </w:p>
    <w:p>
      <w:pPr>
        <w:ind w:left="0" w:right="0" w:firstLine="560"/>
        <w:spacing w:before="450" w:after="450" w:line="312" w:lineRule="auto"/>
      </w:pPr>
      <w:r>
        <w:rPr>
          <w:rFonts w:ascii="宋体" w:hAnsi="宋体" w:eastAsia="宋体" w:cs="宋体"/>
          <w:color w:val="000"/>
          <w:sz w:val="28"/>
          <w:szCs w:val="28"/>
        </w:rPr>
        <w:t xml:space="preserve">　　王文涛指出，推动学习贯彻***新时代中国特色社会主义思想往深里走、往心里走、往实里走，是开展好主题教育的重大政治任务。***总书记关于东北振兴的重要论述、重要讲话和重要指示精神是深入推进东北振兴发展的纲领性文献，为在新的起点上推进龙江全面振兴全方位振兴指明了方向、提供了根本遵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文涛指出，推动高质量发展是在龙江大地上践行***新时代中国特色社会主义思想的伟大实践。要深刻认识制约龙江高质量发展面临的最大问题是发展不平衡不充分问题，深刻认识推动龙江高质量发展之路就是全面振兴全方位振兴之路，深刻认识推动龙江高质量发展，必须聚焦省委提出的“六个强省”目标，向“六抓”要成效。</w:t>
      </w:r>
    </w:p>
    <w:p>
      <w:pPr>
        <w:ind w:left="0" w:right="0" w:firstLine="560"/>
        <w:spacing w:before="450" w:after="450" w:line="312" w:lineRule="auto"/>
      </w:pPr>
      <w:r>
        <w:rPr>
          <w:rFonts w:ascii="宋体" w:hAnsi="宋体" w:eastAsia="宋体" w:cs="宋体"/>
          <w:color w:val="000"/>
          <w:sz w:val="28"/>
          <w:szCs w:val="28"/>
        </w:rPr>
        <w:t xml:space="preserve">　　王文涛强调，要切实把主题教育焕发出的精气神转化为推动龙江高质量发展的坚定信心和前进动力。要树立为民情怀，自觉践行党的根本宗旨，坚持为民服务解难题。要提升攻坚能力，在学习上下一番真功夫、实功夫、苦功夫，持之以恒解放思想，更大力度推进改革开放创新。要做到勇于担当，树立重实干重实绩的导向，争做狠抓落实促进派和干事创业实干家，坚持守正和创新、严管和厚爱相统一。要强化法治思维，大力推进法治建设，提高运用法治思维和法治方式开展工作、解决问题、推动发展的能力。要增强自律意识，自律其位、自律其权、自律其身。</w:t>
      </w:r>
    </w:p>
    <w:p>
      <w:pPr>
        <w:ind w:left="0" w:right="0" w:firstLine="560"/>
        <w:spacing w:before="450" w:after="450" w:line="312" w:lineRule="auto"/>
      </w:pPr>
      <w:r>
        <w:rPr>
          <w:rFonts w:ascii="宋体" w:hAnsi="宋体" w:eastAsia="宋体" w:cs="宋体"/>
          <w:color w:val="000"/>
          <w:sz w:val="28"/>
          <w:szCs w:val="28"/>
        </w:rPr>
        <w:t xml:space="preserve">　　王文涛强调，要坚持把优化营商环境、做到“办事不求人”作为推动龙江高质量发展的重要保障。要以“办事不求人”为切入点，以新官依法理旧账为突破口，以构建“亲”“清”新型政商关系为载体，以壮士断腕的勇气和决心，持续优化营商环境，切实把成效体现在保障民生需求上、落实减税降费政策上、推动各部门配合无缝对接上。</w:t>
      </w:r>
    </w:p>
    <w:p>
      <w:pPr>
        <w:ind w:left="0" w:right="0" w:firstLine="560"/>
        <w:spacing w:before="450" w:after="450" w:line="312" w:lineRule="auto"/>
      </w:pPr>
      <w:r>
        <w:rPr>
          <w:rFonts w:ascii="宋体" w:hAnsi="宋体" w:eastAsia="宋体" w:cs="宋体"/>
          <w:color w:val="000"/>
          <w:sz w:val="28"/>
          <w:szCs w:val="28"/>
        </w:rPr>
        <w:t xml:space="preserve">　　省政府领导班子成员，省委、省人大常委会、省政府、省政协机关负责同志，省纪委监委机关、省直各有关单位、省属部分大型国有及国有控股企业领导班子成员参加。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2026-05-03T17:58:07+08:00</dcterms:created>
  <dcterms:modified xsi:type="dcterms:W3CDTF">2026-05-03T17:58:07+08:00</dcterms:modified>
</cp:coreProperties>
</file>

<file path=docProps/custom.xml><?xml version="1.0" encoding="utf-8"?>
<Properties xmlns="http://schemas.openxmlformats.org/officeDocument/2006/custom-properties" xmlns:vt="http://schemas.openxmlformats.org/officeDocument/2006/docPropsVTypes"/>
</file>