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描写解放思想振兴发展研讨材料及收获(8篇)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材料及收获一（一）学习贯彻党的十九大精神、习近平新时代中国特色社会主义思想，中央及省、市各级领导讲话、文件精神方面存在的问题。一是主动学习不够，没有充分认识到学习各级领导讲话、文件精神的重要性；二是入心学习不够，...</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描写“解放思想振兴发展”研讨材料及收获一</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描写“解放思想振兴发展”研讨材料及收获二</w:t>
      </w:r>
    </w:p>
    <w:p>
      <w:pPr>
        <w:ind w:left="0" w:right="0" w:firstLine="560"/>
        <w:spacing w:before="450" w:after="450" w:line="312" w:lineRule="auto"/>
      </w:pPr>
      <w:r>
        <w:rPr>
          <w:rFonts w:ascii="宋体" w:hAnsi="宋体" w:eastAsia="宋体" w:cs="宋体"/>
          <w:color w:val="000"/>
          <w:sz w:val="28"/>
          <w:szCs w:val="28"/>
        </w:rPr>
        <w:t xml:space="preserve">通过本次“解放思想敢担当，真抓实干有作为”的主题教育学习，结合我自己的工作受i及，我感受到了解放思想的重要性。作为一名党员教师，就应该在岗位上走在前列，做教育的标兵，始终做到与时俱进加强学习，使自我的思想始终与党中央持续高度一致。因此，我认识到在以后的工作中要多方面改善思想、工作、生活等方面存在的问题存在的问题。</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描写“解放思想振兴发展”研讨材料及收获三</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描写“解放思想振兴发展”研讨材料及收获五</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描写“解放思想振兴发展”研讨材料及收获七</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2026-04-20T12:47:31+08:00</dcterms:created>
  <dcterms:modified xsi:type="dcterms:W3CDTF">2026-04-20T12:47:31+08:00</dcterms:modified>
</cp:coreProperties>
</file>

<file path=docProps/custom.xml><?xml version="1.0" encoding="utf-8"?>
<Properties xmlns="http://schemas.openxmlformats.org/officeDocument/2006/custom-properties" xmlns:vt="http://schemas.openxmlformats.org/officeDocument/2006/docPropsVTypes"/>
</file>