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2025解放思想振兴发展研讨心得体会(十篇)</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心得体会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20_解放思想振兴发展研讨心得体会五</w:t>
      </w:r>
    </w:p>
    <w:p>
      <w:pPr>
        <w:ind w:left="0" w:right="0" w:firstLine="560"/>
        <w:spacing w:before="450" w:after="450" w:line="312" w:lineRule="auto"/>
      </w:pPr>
      <w:r>
        <w:rPr>
          <w:rFonts w:ascii="宋体" w:hAnsi="宋体" w:eastAsia="宋体" w:cs="宋体"/>
          <w:color w:val="000"/>
          <w:sz w:val="28"/>
          <w:szCs w:val="28"/>
        </w:rPr>
        <w:t xml:space="preserve">按照全县机关“能力作风建设年”活动部署，结合学习情况和营商环境建设监督工作实际，作以下简要交流。</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20_解放思想振兴发展研讨心得体会六</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20_解放思想振兴发展研讨心得体会七</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20_解放思想振兴发展研讨心得体会八</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20_解放思想振兴发展研讨心得体会九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20_解放思想振兴发展研讨心得体会十</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2026-04-18T22:40:24+08:00</dcterms:created>
  <dcterms:modified xsi:type="dcterms:W3CDTF">2026-04-18T22:40:24+08:00</dcterms:modified>
</cp:coreProperties>
</file>

<file path=docProps/custom.xml><?xml version="1.0" encoding="utf-8"?>
<Properties xmlns="http://schemas.openxmlformats.org/officeDocument/2006/custom-properties" xmlns:vt="http://schemas.openxmlformats.org/officeDocument/2006/docPropsVTypes"/>
</file>