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最新个人政治思想状况及现实表现及感悟(五篇)</w:t>
      </w:r>
      <w:bookmarkEnd w:id="1"/>
    </w:p>
    <w:p>
      <w:pPr>
        <w:jc w:val="center"/>
        <w:spacing w:before="0" w:after="450"/>
      </w:pPr>
      <w:r>
        <w:rPr>
          <w:rFonts w:ascii="Arial" w:hAnsi="Arial" w:eastAsia="Arial" w:cs="Arial"/>
          <w:color w:val="999999"/>
          <w:sz w:val="20"/>
          <w:szCs w:val="20"/>
        </w:rPr>
        <w:t xml:space="preserve">来源：网络  作者：逝水流年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最新个人政治思想状况及现实表现及感悟一一、理想信念方面。具有坚定的共产主义理想和中国特色社会主义信念，全面贯彻落实新时期社会主义思想，树立社会主义核心价值体系，坚决贯彻执行党的基本路线、方针和政策。二、带头学习方面。能自觉加强政治理论学习，...</w:t>
      </w:r>
    </w:p>
    <w:p>
      <w:pPr>
        <w:ind w:left="0" w:right="0" w:firstLine="560"/>
        <w:spacing w:before="450" w:after="450" w:line="312" w:lineRule="auto"/>
      </w:pPr>
      <w:r>
        <w:rPr>
          <w:rFonts w:ascii="黑体" w:hAnsi="黑体" w:eastAsia="黑体" w:cs="黑体"/>
          <w:color w:val="000000"/>
          <w:sz w:val="36"/>
          <w:szCs w:val="36"/>
          <w:b w:val="1"/>
          <w:bCs w:val="1"/>
        </w:rPr>
        <w:t xml:space="preserve">最新个人政治思想状况及现实表现及感悟一</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最新个人政治思想状况及现实表现及感悟二</w:t>
      </w:r>
    </w:p>
    <w:p>
      <w:pPr>
        <w:ind w:left="0" w:right="0" w:firstLine="560"/>
        <w:spacing w:before="450" w:after="450" w:line="312" w:lineRule="auto"/>
      </w:pPr>
      <w:r>
        <w:rPr>
          <w:rFonts w:ascii="宋体" w:hAnsi="宋体" w:eastAsia="宋体" w:cs="宋体"/>
          <w:color w:val="000"/>
          <w:sz w:val="28"/>
          <w:szCs w:val="28"/>
        </w:rPr>
        <w:t xml:space="preserve">(一)政治忠诚方面。作为一名共产党员，我始终在思想上、行动上与党中央保持高度一致、自觉贯彻执行党的路线方针政策，坚持党的基本路线，坚持党性原则，坚持政治立场，坚持理想信念，时刻绷紧政治纪律这根弦，不断增强党员意识、大局意识、责任意识，提高政治敏锐性和政治鉴别力。经过自我检视，发现我在不断学习和理解党的有关方针政策上，在政治原则、政治立场、政治观点上，始终能同党中央保持高度一致。自己在思想上没有违反党的政治纪律，没有发表过与党员干部身份不相符合的言论，在行动上也能够和思想言论保持一致，从未做过违反党的政治纪律的事情。</w:t>
      </w:r>
    </w:p>
    <w:p>
      <w:pPr>
        <w:ind w:left="0" w:right="0" w:firstLine="560"/>
        <w:spacing w:before="450" w:after="450" w:line="312" w:lineRule="auto"/>
      </w:pPr>
      <w:r>
        <w:rPr>
          <w:rFonts w:ascii="宋体" w:hAnsi="宋体" w:eastAsia="宋体" w:cs="宋体"/>
          <w:color w:val="000"/>
          <w:sz w:val="28"/>
          <w:szCs w:val="28"/>
        </w:rPr>
        <w:t xml:space="preserve">(二)政治定力方面。坚定政治定力，不断夯实思想根基，自觉用习近平新时代中国特色社会主义思想武装头脑，指导实践，推动工作。牢固树立\"四个意识\"，坚定\"四个自信\"，自觉加强党性锤炼。我把习近平***系列重要讲话、重要思想作为补理想信念的“精神之钙”，深入学，经常学，理解其思想内涵、掌握其精神实质。在工作中不为噪音所扰，不为歪风所惑，不为暗流所动，不为利益所俘，始终坚持正确方向。坚定理想信念，坚定“四个自信”，讲政治纪律和政治规矩，能够时刻站在政治和全局角度思考问题。</w:t>
      </w:r>
    </w:p>
    <w:p>
      <w:pPr>
        <w:ind w:left="0" w:right="0" w:firstLine="560"/>
        <w:spacing w:before="450" w:after="450" w:line="312" w:lineRule="auto"/>
      </w:pPr>
      <w:r>
        <w:rPr>
          <w:rFonts w:ascii="宋体" w:hAnsi="宋体" w:eastAsia="宋体" w:cs="宋体"/>
          <w:color w:val="000"/>
          <w:sz w:val="28"/>
          <w:szCs w:val="28"/>
        </w:rPr>
        <w:t xml:space="preserve">(三)政治担当方面。习近平***指出：“好干部要敢想、敢做、敢当。”面对大是大非敢于亮剑，面对矛盾敢于迎难而上，面对危险敢于挺身而出。一是把责任铭记在心。在其位担其责，正视矛盾，挑战面前不畏惧，困难面前不退缩，问题面前不绕道。二是把群众利益牢记在心。牢记全心全意为人民服务的宗旨，做到感情上与群众心连心，工作中与群众面对面，为群众办事实打实。三是把“认真”二字谨记在心。工作上认真思考，高标准，严要求，敢于主动担当，坚持静下心来干工作，心无旁骛钻业务，一步一个脚印，踏踏实实干好本职工作。四是发挥先锋模范作用，坚持好干部标准，始终保持党员干部本色，坚决服从组织决定，带头履职尽责，带头担当作为，带头承担责任，积极推动工作落地见效。</w:t>
      </w:r>
    </w:p>
    <w:p>
      <w:pPr>
        <w:ind w:left="0" w:right="0" w:firstLine="560"/>
        <w:spacing w:before="450" w:after="450" w:line="312" w:lineRule="auto"/>
      </w:pPr>
      <w:r>
        <w:rPr>
          <w:rFonts w:ascii="宋体" w:hAnsi="宋体" w:eastAsia="宋体" w:cs="宋体"/>
          <w:color w:val="000"/>
          <w:sz w:val="28"/>
          <w:szCs w:val="28"/>
        </w:rPr>
        <w:t xml:space="preserve">(四)政治能力方面。在工作中，我自觉增强政治意识，努力提高政治站位，旗帜鲜明讲政治，在大是大非面前保持政治敏锐性和政治鉴别力;自觉增强大局意识，用发展的眼光想问题，做决策，办事情;自觉增强核心意识，坚决维护习近平***在党中央和全党的核心地位，以实际行动全面贯彻习近平新时代中国特色社会主义思想;自觉增强看齐意识，在政治立场、政治方向、政治原则、政治道路上同以习近平同志为核心的党中央保持高度一致，确保各项工作任务高效完成。</w:t>
      </w:r>
    </w:p>
    <w:p>
      <w:pPr>
        <w:ind w:left="0" w:right="0" w:firstLine="560"/>
        <w:spacing w:before="450" w:after="450" w:line="312" w:lineRule="auto"/>
      </w:pPr>
      <w:r>
        <w:rPr>
          <w:rFonts w:ascii="宋体" w:hAnsi="宋体" w:eastAsia="宋体" w:cs="宋体"/>
          <w:color w:val="000"/>
          <w:sz w:val="28"/>
          <w:szCs w:val="28"/>
        </w:rPr>
        <w:t xml:space="preserve">(五)政治自律方面。我始终以党员标准严格要求自己，带头遵守党的政治纪律和政治规矩，带头落实中央八项规定，坚决防止个人主义、自由主义问题滋生。严格执行新形势下党内政治生活若干准则，积极倡导风清气正的同志关系和上下级关系。严格落实请示报告制度，个人重大事项如实向组织进行汇报。旗帜鲜明地反对“四风”，加强自身修养，不断锤炼党性，强化党的意识和纪律规矩意识，敢于同违背党的理论和路线方针政策的错误言行作坚决斗争。</w:t>
      </w:r>
    </w:p>
    <w:p>
      <w:pPr>
        <w:ind w:left="0" w:right="0" w:firstLine="560"/>
        <w:spacing w:before="450" w:after="450" w:line="312" w:lineRule="auto"/>
      </w:pPr>
      <w:r>
        <w:rPr>
          <w:rFonts w:ascii="宋体" w:hAnsi="宋体" w:eastAsia="宋体" w:cs="宋体"/>
          <w:color w:val="000"/>
          <w:sz w:val="28"/>
          <w:szCs w:val="28"/>
        </w:rPr>
        <w:t xml:space="preserve">(一)政治忠诚方面。学习新思想不够深入，平常满足于读书看报和集体学习，学深悟透不够，面对新情况新问题，深入思考不够，探索研究不够，方式方法有待改进。</w:t>
      </w:r>
    </w:p>
    <w:p>
      <w:pPr>
        <w:ind w:left="0" w:right="0" w:firstLine="560"/>
        <w:spacing w:before="450" w:after="450" w:line="312" w:lineRule="auto"/>
      </w:pPr>
      <w:r>
        <w:rPr>
          <w:rFonts w:ascii="宋体" w:hAnsi="宋体" w:eastAsia="宋体" w:cs="宋体"/>
          <w:color w:val="000"/>
          <w:sz w:val="28"/>
          <w:szCs w:val="28"/>
        </w:rPr>
        <w:t xml:space="preserve">(二)政治定力方面。一是学习贯彻习近平新时代中国特色社会主义思想有差距，学用结合不紧密。二是落实意识形态工作责任制的措施不够有力。作为班子成员主动担当落实意识形态工作责任的思想自觉和行动自觉还没有完全形成。尤其是对新形势下意识形态工作的复杂性、隐蔽性、严峻性缺乏深入思考，居安有余、思危不足。</w:t>
      </w:r>
    </w:p>
    <w:p>
      <w:pPr>
        <w:ind w:left="0" w:right="0" w:firstLine="560"/>
        <w:spacing w:before="450" w:after="450" w:line="312" w:lineRule="auto"/>
      </w:pPr>
      <w:r>
        <w:rPr>
          <w:rFonts w:ascii="宋体" w:hAnsi="宋体" w:eastAsia="宋体" w:cs="宋体"/>
          <w:color w:val="000"/>
          <w:sz w:val="28"/>
          <w:szCs w:val="28"/>
        </w:rPr>
        <w:t xml:space="preserve">(三)政治担当方面。不敢碰硬、不愿担责，充当“老好人”，全局观念不强，只注重自己分管领域的工作，而对其他方面的工作热情不高，主动性不强;对分管领域的工作事无巨细都要请示汇报，大事小事都要上会研究，实际上是用会议研究规避责任风险。</w:t>
      </w:r>
    </w:p>
    <w:p>
      <w:pPr>
        <w:ind w:left="0" w:right="0" w:firstLine="560"/>
        <w:spacing w:before="450" w:after="450" w:line="312" w:lineRule="auto"/>
      </w:pPr>
      <w:r>
        <w:rPr>
          <w:rFonts w:ascii="宋体" w:hAnsi="宋体" w:eastAsia="宋体" w:cs="宋体"/>
          <w:color w:val="000"/>
          <w:sz w:val="28"/>
          <w:szCs w:val="28"/>
        </w:rPr>
        <w:t xml:space="preserve">(四)政治能力方面。个人政治能力素质和工作能力、工作水平与新时代、新要求还有一定差距，存在本领恐慌，工作力不从心。</w:t>
      </w:r>
    </w:p>
    <w:p>
      <w:pPr>
        <w:ind w:left="0" w:right="0" w:firstLine="560"/>
        <w:spacing w:before="450" w:after="450" w:line="312" w:lineRule="auto"/>
      </w:pPr>
      <w:r>
        <w:rPr>
          <w:rFonts w:ascii="宋体" w:hAnsi="宋体" w:eastAsia="宋体" w:cs="宋体"/>
          <w:color w:val="000"/>
          <w:sz w:val="28"/>
          <w:szCs w:val="28"/>
        </w:rPr>
        <w:t xml:space="preserve">(五)政治自律方面。工作中存在热情不高，敬业精神不强，作风上存在拖沓懒散的坏习惯，生活上存在享乐主义思想和攀比心理。</w:t>
      </w:r>
    </w:p>
    <w:p>
      <w:pPr>
        <w:ind w:left="0" w:right="0" w:firstLine="560"/>
        <w:spacing w:before="450" w:after="450" w:line="312" w:lineRule="auto"/>
      </w:pPr>
      <w:r>
        <w:rPr>
          <w:rFonts w:ascii="宋体" w:hAnsi="宋体" w:eastAsia="宋体" w:cs="宋体"/>
          <w:color w:val="000"/>
          <w:sz w:val="28"/>
          <w:szCs w:val="28"/>
        </w:rPr>
        <w:t xml:space="preserve">一是严格要求自己，强化政治理论学习，深入学习马列主义的精髓，学习党中央最新的大政方针，结合自身特点，立足工作岗位，在坚持政治立场的同时，使自己的理论知识上升到新的高度，不断锤炼自己的政治修养。二是认真整改自身存在的问题和不足，使自己在政治忠诚、政治定力、政治担当、政治能力、政治自律5个方面都有明显进步，努力发挥好党员干部的先锋模范作用，树立好个人形象，维护好单位形象，为科技创新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最新个人政治思想状况及现实表现及感悟三</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最新个人政治思想状况及现实表现及感悟四</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最新个人政治思想状况及现实表现及感悟五</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2026-09-13T04:31:06+08:00</dcterms:created>
  <dcterms:modified xsi:type="dcterms:W3CDTF">2026-09-13T04:31:06+08:00</dcterms:modified>
</cp:coreProperties>
</file>

<file path=docProps/custom.xml><?xml version="1.0" encoding="utf-8"?>
<Properties xmlns="http://schemas.openxmlformats.org/officeDocument/2006/custom-properties" xmlns:vt="http://schemas.openxmlformats.org/officeDocument/2006/docPropsVTypes"/>
</file>