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2025个人思想汇报最新</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w:t>
      </w:r>
    </w:p>
    <w:p>
      <w:pPr>
        <w:ind w:left="0" w:right="0" w:firstLine="560"/>
        <w:spacing w:before="450" w:after="450" w:line="312" w:lineRule="auto"/>
      </w:pPr>
      <w:r>
        <w:rPr>
          <w:rFonts w:ascii="宋体" w:hAnsi="宋体" w:eastAsia="宋体" w:cs="宋体"/>
          <w:color w:val="000"/>
          <w:sz w:val="28"/>
          <w:szCs w:val="28"/>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思想汇报，供大家参考选择。[_TAG_h2]　　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众志成城，共克时艰，疫情无情，人间有爱，物资不够我们就捐，人手不够我们去支援，恐慌严重我们就去调节，病毒无解我们就去研究，武汉一直在坚持， 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当我开始写这篇心得的时候，我的心里是很激动的。因为这是我12月被评为入党积极分子后第一次写思想汇报。通过初级党校的学习我可以学习到许多的东西，尤其是如何做人，如何做一名对社会有用的人。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自从参加了党校学习，我时常在想，我应该怎么样做才能够合乎一个入党积极分子的标准呢?说实话，做为入党积极分子我们不仅仅在学习、资料库网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我们应加强纪律修养。离开了严明的纪律，我们的经济建设是难以想象的。现在的学习，将来的工作，都是一样，如果没有统一的规则，严明的纪律，一切建设无从谈起。“不立规矩，无以成方圆”,姑且不说入党积极分子，就说作为一个大学生，我们无论在家庭，还是在学校，无论是工作时间，还是业余生活，都要纪律来保障。</w:t>
      </w:r>
    </w:p>
    <w:p>
      <w:pPr>
        <w:ind w:left="0" w:right="0" w:firstLine="560"/>
        <w:spacing w:before="450" w:after="450" w:line="312" w:lineRule="auto"/>
      </w:pPr>
      <w:r>
        <w:rPr>
          <w:rFonts w:ascii="宋体" w:hAnsi="宋体" w:eastAsia="宋体" w:cs="宋体"/>
          <w:color w:val="000"/>
          <w:sz w:val="28"/>
          <w:szCs w:val="28"/>
        </w:rPr>
        <w:t xml:space="preserve">　　一个入党积极分子, 应当培养活泼乐观、愉悦开朗的性格，力避暮气沉沉、忧郁寡欢的性格，应当培养高尚的情操和兴趣,反对颓废,庸俗的不健康的情趣;;应该培养坚强的意志和毅力，防止畏难、怠惰的心理。并且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