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入党转正申请书三篇</w:t>
      </w:r>
      <w:bookmarkEnd w:id="1"/>
    </w:p>
    <w:p>
      <w:pPr>
        <w:jc w:val="center"/>
        <w:spacing w:before="0" w:after="450"/>
      </w:pPr>
      <w:r>
        <w:rPr>
          <w:rFonts w:ascii="Arial" w:hAnsi="Arial" w:eastAsia="Arial" w:cs="Arial"/>
          <w:color w:val="999999"/>
          <w:sz w:val="20"/>
          <w:szCs w:val="20"/>
        </w:rPr>
        <w:t xml:space="preserve">来源：网络  作者：琴心剑胆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2024年_月_日，经党党支部批准，我成为一名光荣的中国共产党预备党员。现预备期已满一年，按照《中国共产党章程》有关规定，我郑重向支部组织提出入党转正申请，申请成为中国共产党正式党员。i乐德范文网今天为大家精心准备了入党转正申请书三篇，...</w:t>
      </w:r>
    </w:p>
    <w:p>
      <w:pPr>
        <w:ind w:left="0" w:right="0" w:firstLine="560"/>
        <w:spacing w:before="450" w:after="450" w:line="312" w:lineRule="auto"/>
      </w:pPr>
      <w:r>
        <w:rPr>
          <w:rFonts w:ascii="宋体" w:hAnsi="宋体" w:eastAsia="宋体" w:cs="宋体"/>
          <w:color w:val="000"/>
          <w:sz w:val="28"/>
          <w:szCs w:val="28"/>
        </w:rPr>
        <w:t xml:space="preserve">　　2025年_月_日，经党党支部批准，我成为一名光荣的中国共产党预备党员。现预备期已满一年，按照《中国共产党章程》有关规定，我郑重向支部组织提出入党转正申请，申请成为中国共产党正式党员。i乐德范文网今天为大家精心准备了入党转正申请书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煤矿工人，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自己的行为指南。并绝对支持以xx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的学习了马列主义、毛泽东思想、邓小平理论;认真全面的学习了三个代表重要思想、新党章和两个《条例》;深刻领会xx大会议精神，并充分认识到它们是改造客观世界，夺取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作为一名新世纪的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2026-08-02T23:34:05+08:00</dcterms:created>
  <dcterms:modified xsi:type="dcterms:W3CDTF">2026-08-02T23:34:05+08:00</dcterms:modified>
</cp:coreProperties>
</file>

<file path=docProps/custom.xml><?xml version="1.0" encoding="utf-8"?>
<Properties xmlns="http://schemas.openxmlformats.org/officeDocument/2006/custom-properties" xmlns:vt="http://schemas.openxmlformats.org/officeDocument/2006/docPropsVTypes"/>
</file>