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优秀高中生入党转正申请书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由于我一直勤奋好学，在我上高中的时候，我就被批准提前写入党申请书，并被批准成为中国共产党预备党员。</w:t>
      </w:r>
    </w:p>
    <w:p>
      <w:pPr>
        <w:ind w:left="0" w:right="0" w:firstLine="560"/>
        <w:spacing w:before="450" w:after="450" w:line="312" w:lineRule="auto"/>
      </w:pPr>
      <w:r>
        <w:rPr>
          <w:rFonts w:ascii="宋体" w:hAnsi="宋体" w:eastAsia="宋体" w:cs="宋体"/>
          <w:color w:val="000"/>
          <w:sz w:val="28"/>
          <w:szCs w:val="28"/>
        </w:rPr>
        <w:t xml:space="preserve">由于200*年6月3日我已经被xx一中党组织接收为中国共产党预备党员。按照党章第七条规定，截至200*年6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xxx思想、xxx理论、三个代表重要思想、十六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三个代表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三个代表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这一年的时间里，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如果党组织没有批准我的入党转正，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