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税务风险防控路径思考</w:t>
      </w:r>
      <w:bookmarkEnd w:id="1"/>
    </w:p>
    <w:p>
      <w:pPr>
        <w:jc w:val="center"/>
        <w:spacing w:before="0" w:after="450"/>
      </w:pPr>
      <w:r>
        <w:rPr>
          <w:rFonts w:ascii="Arial" w:hAnsi="Arial" w:eastAsia="Arial" w:cs="Arial"/>
          <w:color w:val="999999"/>
          <w:sz w:val="20"/>
          <w:szCs w:val="20"/>
        </w:rPr>
        <w:t xml:space="preserve">来源：网络  作者：风吟鸟唱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税务风险防控路径思考 税务风险防控路径思考税务风险防控路径思考 文章来源自3edu教育网财务会计内部控制体系包括:(1)业务程序控制:要定制业务运作流程,让全体员工均了解个人在办理业务的时侯所处的责任与地位,了解前后相关岗位与作业环节不但相...</w:t>
      </w:r>
    </w:p>
    <w:p>
      <w:pPr>
        <w:ind w:left="0" w:right="0" w:firstLine="560"/>
        <w:spacing w:before="450" w:after="450" w:line="312" w:lineRule="auto"/>
      </w:pPr>
      <w:r>
        <w:rPr>
          <w:rFonts w:ascii="宋体" w:hAnsi="宋体" w:eastAsia="宋体" w:cs="宋体"/>
          <w:color w:val="000"/>
          <w:sz w:val="28"/>
          <w:szCs w:val="28"/>
        </w:rPr>
        <w:t xml:space="preserve">税务风险防控路径思考 税务风险防控路径思考税务风险防控路径思考 文章来源自3edu教育网</w:t>
      </w:r>
    </w:p>
    <w:p>
      <w:pPr>
        <w:ind w:left="0" w:right="0" w:firstLine="560"/>
        <w:spacing w:before="450" w:after="450" w:line="312" w:lineRule="auto"/>
      </w:pPr>
      <w:r>
        <w:rPr>
          <w:rFonts w:ascii="宋体" w:hAnsi="宋体" w:eastAsia="宋体" w:cs="宋体"/>
          <w:color w:val="000"/>
          <w:sz w:val="28"/>
          <w:szCs w:val="28"/>
        </w:rPr>
        <w:t xml:space="preserve">财务会计内部控制体系包括:</w:t>
      </w:r>
    </w:p>
    <w:p>
      <w:pPr>
        <w:ind w:left="0" w:right="0" w:firstLine="560"/>
        <w:spacing w:before="450" w:after="450" w:line="312" w:lineRule="auto"/>
      </w:pPr>
      <w:r>
        <w:rPr>
          <w:rFonts w:ascii="宋体" w:hAnsi="宋体" w:eastAsia="宋体" w:cs="宋体"/>
          <w:color w:val="000"/>
          <w:sz w:val="28"/>
          <w:szCs w:val="28"/>
        </w:rPr>
        <w:t xml:space="preserve">(1)业务程序控制:要定制业务运作流程,让全体员工均了解个人在办理业务的时侯所处的责任与地位,了解前后相关岗位与作业环节不但相互制约且相互配合。</w:t>
      </w:r>
    </w:p>
    <w:p>
      <w:pPr>
        <w:ind w:left="0" w:right="0" w:firstLine="560"/>
        <w:spacing w:before="450" w:after="450" w:line="312" w:lineRule="auto"/>
      </w:pPr>
      <w:r>
        <w:rPr>
          <w:rFonts w:ascii="宋体" w:hAnsi="宋体" w:eastAsia="宋体" w:cs="宋体"/>
          <w:color w:val="000"/>
          <w:sz w:val="28"/>
          <w:szCs w:val="28"/>
        </w:rPr>
        <w:t xml:space="preserve">(2)内部报告控制:应成立企业内部管辖报告体系,按时给予企业经济业务运作方面的主要信息材料,讲究针对性与时效性,表现出经管人员的责任,适应例外管理条件。</w:t>
      </w:r>
    </w:p>
    <w:p>
      <w:pPr>
        <w:ind w:left="0" w:right="0" w:firstLine="560"/>
        <w:spacing w:before="450" w:after="450" w:line="312" w:lineRule="auto"/>
      </w:pPr>
      <w:r>
        <w:rPr>
          <w:rFonts w:ascii="宋体" w:hAnsi="宋体" w:eastAsia="宋体" w:cs="宋体"/>
          <w:color w:val="000"/>
          <w:sz w:val="28"/>
          <w:szCs w:val="28"/>
        </w:rPr>
        <w:t xml:space="preserve">(3)风险规范控制:企业应针对税务风险控制点,成立有效的税务风险控制体系,实行规避财务风险与经营风险全的面防范。</w:t>
      </w:r>
    </w:p>
    <w:p>
      <w:pPr>
        <w:ind w:left="0" w:right="0" w:firstLine="560"/>
        <w:spacing w:before="450" w:after="450" w:line="312" w:lineRule="auto"/>
      </w:pPr>
      <w:r>
        <w:rPr>
          <w:rFonts w:ascii="宋体" w:hAnsi="宋体" w:eastAsia="宋体" w:cs="宋体"/>
          <w:color w:val="000"/>
          <w:sz w:val="28"/>
          <w:szCs w:val="28"/>
        </w:rPr>
        <w:t xml:space="preserve">(4)财产保全控制:企业内部控制的方式都均有维护资产安全的效果,对企业固定实物资产直接维护。包括财产保险,定期盘点以及账实核对。</w:t>
      </w:r>
    </w:p>
    <w:p>
      <w:pPr>
        <w:ind w:left="0" w:right="0" w:firstLine="560"/>
        <w:spacing w:before="450" w:after="450" w:line="312" w:lineRule="auto"/>
      </w:pPr>
      <w:r>
        <w:rPr>
          <w:rFonts w:ascii="宋体" w:hAnsi="宋体" w:eastAsia="宋体" w:cs="宋体"/>
          <w:color w:val="000"/>
          <w:sz w:val="28"/>
          <w:szCs w:val="28"/>
        </w:rPr>
        <w:t xml:space="preserve">(5)电子信息技术控制:必须采用现代电子信息技术方法成立企业内部会计的控制体系统,消除与减少人为控制因素,办好信息数据处理、保管控制和文件储存、网络安全控制和系统设备、开发控制和维护等。</w:t>
      </w:r>
    </w:p>
    <w:p>
      <w:pPr>
        <w:ind w:left="0" w:right="0" w:firstLine="560"/>
        <w:spacing w:before="450" w:after="450" w:line="312" w:lineRule="auto"/>
      </w:pPr>
      <w:r>
        <w:rPr>
          <w:rFonts w:ascii="宋体" w:hAnsi="宋体" w:eastAsia="宋体" w:cs="宋体"/>
          <w:color w:val="000"/>
          <w:sz w:val="28"/>
          <w:szCs w:val="28"/>
        </w:rPr>
        <w:t xml:space="preserve">(6)不相容职务分离控制:由个人担任,可能导致舞弊与错误便于遮盖其错弊举止的职务就是相容职务。采取不相容职务的分离控制,主要避免不相容职务的混乱。例如,稽核检查工作、财产保管工作和会计记录工作应当分开。</w:t>
      </w:r>
    </w:p>
    <w:p>
      <w:pPr>
        <w:ind w:left="0" w:right="0" w:firstLine="560"/>
        <w:spacing w:before="450" w:after="450" w:line="312" w:lineRule="auto"/>
      </w:pPr>
      <w:r>
        <w:rPr>
          <w:rFonts w:ascii="宋体" w:hAnsi="宋体" w:eastAsia="宋体" w:cs="宋体"/>
          <w:color w:val="000"/>
          <w:sz w:val="28"/>
          <w:szCs w:val="28"/>
        </w:rPr>
        <w:t xml:space="preserve">企业的业务主要包括筹资与投资在内的企业制造运作。因企业内部业务的更改,以致原来符合某些税务体制(表现形式为条文)的经济业务更换了适宜要求,要从头顺应其他种税收体制。因此企业税务就产生不稳定性,而出现税务风险。企业经济业务的更改是出现企业内部税务风险的实际要求。企业经济业务更换与税务体制改变两样。“改变”的相同效果,让企业出现了税务风险。与此同时两种“改变”之间互相制约。税无体制改变经过影响更换社会资金运作流向和企业财务内部成果,企业经常经过更改企业经济业务来顺应税务体制的改,以此实现赢利的目的;然而企业经济业务的改变,税务体制又经过改变来调整社会分配,确保国家财政收支状况。</w:t>
      </w:r>
    </w:p>
    <w:p>
      <w:pPr>
        <w:ind w:left="0" w:right="0" w:firstLine="560"/>
        <w:spacing w:before="450" w:after="450" w:line="312" w:lineRule="auto"/>
      </w:pPr>
      <w:r>
        <w:rPr>
          <w:rFonts w:ascii="宋体" w:hAnsi="宋体" w:eastAsia="宋体" w:cs="宋体"/>
          <w:color w:val="000"/>
          <w:sz w:val="28"/>
          <w:szCs w:val="28"/>
        </w:rPr>
        <w:t xml:space="preserve">税务是业务运作过程出现的,是企业财务部上缴的,但税务出现的重要根源在企业经营策略。企业要发展,规避风险,强化控制内部的税务管理制度,拟定些相关的管理方式施来制约各种经营运作,让之适应税法部门的规定。</w:t>
      </w:r>
    </w:p>
    <w:p>
      <w:pPr>
        <w:ind w:left="0" w:right="0" w:firstLine="560"/>
        <w:spacing w:before="450" w:after="450" w:line="312" w:lineRule="auto"/>
      </w:pPr>
      <w:r>
        <w:rPr>
          <w:rFonts w:ascii="宋体" w:hAnsi="宋体" w:eastAsia="宋体" w:cs="宋体"/>
          <w:color w:val="000"/>
          <w:sz w:val="28"/>
          <w:szCs w:val="28"/>
        </w:rPr>
        <w:t xml:space="preserve">1.强化财务工作者的培训。工作人员的业务素质训练的价值,是“上兵伐谋”的策略思维,而并非水来土淹、兵来将挡的危机处理技能,则培训工作对企业经营运作的久远发展意义重大。当代国家税务政策持续更换,财务工作者要不断学习才不至被剔除。因此只有加强自身的企业业务水平,才能胜任企业经营管理策中经济顾问的职位,才能对业务流程中的税务风险实行把控,以致更好地向企业的经营发展服务。企业应为财务工作者提供更好的学习空间与更多的培训机会,财务工作者也应应用各种方式与渠道,强化学习,勤奋强化自身工作的业务素质。</w:t>
      </w:r>
    </w:p>
    <w:p>
      <w:pPr>
        <w:ind w:left="0" w:right="0" w:firstLine="560"/>
        <w:spacing w:before="450" w:after="450" w:line="312" w:lineRule="auto"/>
      </w:pPr>
      <w:r>
        <w:rPr>
          <w:rFonts w:ascii="宋体" w:hAnsi="宋体" w:eastAsia="宋体" w:cs="宋体"/>
          <w:color w:val="000"/>
          <w:sz w:val="28"/>
          <w:szCs w:val="28"/>
        </w:rPr>
        <w:t xml:space="preserve">2.建立监督体制,财务部门增加监管。在税务风险管辖中,业务部门可以由财务部门监督,但做账产生风险的财务部门又由谁来监督?审计监督机制在企业内部应该成立,成立监察部门与审计业务部门。作经营策略时,除涉及经营收入外,因决策出现的税务影响也是应该考虑的,例如某些企业为逃避经营税务风险,对外招聘法律顾问是相同的。企业在经营策略中对于税务风险的合理躲避,也该询问资深的顾问,这就是企业财务部门的角色。假如在特大经营策略上企业内部财务部门无法处理,就可询问某些法律中介机构,或者招聘税务资深顾问,让税务风险在事前得以控制。</w:t>
      </w:r>
    </w:p>
    <w:p>
      <w:pPr>
        <w:ind w:left="0" w:right="0" w:firstLine="560"/>
        <w:spacing w:before="450" w:after="450" w:line="312" w:lineRule="auto"/>
      </w:pPr>
      <w:r>
        <w:rPr>
          <w:rFonts w:ascii="宋体" w:hAnsi="宋体" w:eastAsia="宋体" w:cs="宋体"/>
          <w:color w:val="000"/>
          <w:sz w:val="28"/>
          <w:szCs w:val="28"/>
        </w:rPr>
        <w:t xml:space="preserve">3.公司业务合同会签程序应有财务。企业业务合同会签经济业务合同时,财务部门应实行审核会签。部分企业在合同签订时,财务部门的不参加,在合同达成后才通知财务部门这笔业务,此刻税务风险已露出头,只能采取“亡羊补牢”的方式,甚至发生无法补救的情况。则在合同签订审核程序中财务部门要参与。</w:t>
      </w:r>
    </w:p>
    <w:p>
      <w:pPr>
        <w:ind w:left="0" w:right="0" w:firstLine="560"/>
        <w:spacing w:before="450" w:after="450" w:line="312" w:lineRule="auto"/>
      </w:pPr>
      <w:r>
        <w:rPr>
          <w:rFonts w:ascii="宋体" w:hAnsi="宋体" w:eastAsia="宋体" w:cs="宋体"/>
          <w:color w:val="000"/>
          <w:sz w:val="28"/>
          <w:szCs w:val="28"/>
        </w:rPr>
        <w:t xml:space="preserve">在现代化的市场经济体系中,搞好企业内部的税务风险管理,不但可以提升企业内部的管理水准,而且能直接为企业自身价值达到最大化服务。企业内部税务风险管辖的目的是在防范内部控制税务风险的同时能为企业制造税收价值,以此促进企业自身价值流动的良性循环发展。获得诺贝尔经济学奖“斯科尔斯”一项长期跟随探讨显示,企业内部税务风险管辖合理化的企业,每年平均为企业创造同比增长38%的经济利润。企业财务内部控制体系是运营管辖的主要内容,是企业的基本管理方式,经过加强企业财务内部控制来化开和防范税务风险有可能性与必要性,最后服务于企业经济发展策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2026-05-03T12:32:27+08:00</dcterms:created>
  <dcterms:modified xsi:type="dcterms:W3CDTF">2026-05-03T12:32:27+08:00</dcterms:modified>
</cp:coreProperties>
</file>

<file path=docProps/custom.xml><?xml version="1.0" encoding="utf-8"?>
<Properties xmlns="http://schemas.openxmlformats.org/officeDocument/2006/custom-properties" xmlns:vt="http://schemas.openxmlformats.org/officeDocument/2006/docPropsVTypes"/>
</file>