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分析税制特点与税收遵从相关性</w:t>
      </w:r>
      <w:bookmarkEnd w:id="1"/>
    </w:p>
    <w:p>
      <w:pPr>
        <w:jc w:val="center"/>
        <w:spacing w:before="0" w:after="450"/>
      </w:pPr>
      <w:r>
        <w:rPr>
          <w:rFonts w:ascii="Arial" w:hAnsi="Arial" w:eastAsia="Arial" w:cs="Arial"/>
          <w:color w:val="999999"/>
          <w:sz w:val="20"/>
          <w:szCs w:val="20"/>
        </w:rPr>
        <w:t xml:space="preserve">来源：网络  作者：深巷幽兰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分析税制特点与税收遵从相关性 分析税制特点与税收遵从相关性分析税制特点与税收遵从相关性 文章来源自教育网一、引 言二、税制因素与税收遵从的关系的理论假设(一) 几个概念的基本含义1.税制的透明度(transparency) 2.税制的简化度...</w:t>
      </w:r>
    </w:p>
    <w:p>
      <w:pPr>
        <w:ind w:left="0" w:right="0" w:firstLine="560"/>
        <w:spacing w:before="450" w:after="450" w:line="312" w:lineRule="auto"/>
      </w:pPr>
      <w:r>
        <w:rPr>
          <w:rFonts w:ascii="宋体" w:hAnsi="宋体" w:eastAsia="宋体" w:cs="宋体"/>
          <w:color w:val="000"/>
          <w:sz w:val="28"/>
          <w:szCs w:val="28"/>
        </w:rPr>
        <w:t xml:space="preserve">分析税制特点与税收遵从相关性 分析税制特点与税收遵从相关性分析税制特点与税收遵从相关性 文章来源自教育网</w:t>
      </w:r>
    </w:p>
    <w:p>
      <w:pPr>
        <w:ind w:left="0" w:right="0" w:firstLine="560"/>
        <w:spacing w:before="450" w:after="450" w:line="312" w:lineRule="auto"/>
      </w:pPr>
      <w:r>
        <w:rPr>
          <w:rFonts w:ascii="宋体" w:hAnsi="宋体" w:eastAsia="宋体" w:cs="宋体"/>
          <w:color w:val="000"/>
          <w:sz w:val="28"/>
          <w:szCs w:val="28"/>
        </w:rPr>
        <w:t xml:space="preserve">一、引 言</w:t>
      </w:r>
    </w:p>
    <w:p>
      <w:pPr>
        <w:ind w:left="0" w:right="0" w:firstLine="560"/>
        <w:spacing w:before="450" w:after="450" w:line="312" w:lineRule="auto"/>
      </w:pPr>
      <w:r>
        <w:rPr>
          <w:rFonts w:ascii="宋体" w:hAnsi="宋体" w:eastAsia="宋体" w:cs="宋体"/>
          <w:color w:val="000"/>
          <w:sz w:val="28"/>
          <w:szCs w:val="28"/>
        </w:rPr>
        <w:t xml:space="preserve">二、税制因素与税收遵从的关系的理论假设</w:t>
      </w:r>
    </w:p>
    <w:p>
      <w:pPr>
        <w:ind w:left="0" w:right="0" w:firstLine="560"/>
        <w:spacing w:before="450" w:after="450" w:line="312" w:lineRule="auto"/>
      </w:pPr>
      <w:r>
        <w:rPr>
          <w:rFonts w:ascii="宋体" w:hAnsi="宋体" w:eastAsia="宋体" w:cs="宋体"/>
          <w:color w:val="000"/>
          <w:sz w:val="28"/>
          <w:szCs w:val="28"/>
        </w:rPr>
        <w:t xml:space="preserve">(一) 几个概念的基本含义</w:t>
      </w:r>
    </w:p>
    <w:p>
      <w:pPr>
        <w:ind w:left="0" w:right="0" w:firstLine="560"/>
        <w:spacing w:before="450" w:after="450" w:line="312" w:lineRule="auto"/>
      </w:pPr>
      <w:r>
        <w:rPr>
          <w:rFonts w:ascii="宋体" w:hAnsi="宋体" w:eastAsia="宋体" w:cs="宋体"/>
          <w:color w:val="000"/>
          <w:sz w:val="28"/>
          <w:szCs w:val="28"/>
        </w:rPr>
        <w:t xml:space="preserve">1.税制的透明度(transparency) 2.税制的简化度(simplicity) 3.税制的易管理性(Administrability)</w:t>
      </w:r>
    </w:p>
    <w:p>
      <w:pPr>
        <w:ind w:left="0" w:right="0" w:firstLine="560"/>
        <w:spacing w:before="450" w:after="450" w:line="312" w:lineRule="auto"/>
      </w:pPr>
      <w:r>
        <w:rPr>
          <w:rFonts w:ascii="宋体" w:hAnsi="宋体" w:eastAsia="宋体" w:cs="宋体"/>
          <w:color w:val="000"/>
          <w:sz w:val="28"/>
          <w:szCs w:val="28"/>
        </w:rPr>
        <w:t xml:space="preserve">(二)税制特征与税收遵从之间的关系</w:t>
      </w:r>
    </w:p>
    <w:p>
      <w:pPr>
        <w:ind w:left="0" w:right="0" w:firstLine="560"/>
        <w:spacing w:before="450" w:after="450" w:line="312" w:lineRule="auto"/>
      </w:pPr>
      <w:r>
        <w:rPr>
          <w:rFonts w:ascii="宋体" w:hAnsi="宋体" w:eastAsia="宋体" w:cs="宋体"/>
          <w:color w:val="000"/>
          <w:sz w:val="28"/>
          <w:szCs w:val="28"/>
        </w:rPr>
        <w:t xml:space="preserve">1.税制的简化、透明度与税收遵从</w:t>
      </w:r>
    </w:p>
    <w:p>
      <w:pPr>
        <w:ind w:left="0" w:right="0" w:firstLine="560"/>
        <w:spacing w:before="450" w:after="450" w:line="312" w:lineRule="auto"/>
      </w:pPr>
      <w:r>
        <w:rPr>
          <w:rFonts w:ascii="宋体" w:hAnsi="宋体" w:eastAsia="宋体" w:cs="宋体"/>
          <w:color w:val="000"/>
          <w:sz w:val="28"/>
          <w:szCs w:val="28"/>
        </w:rPr>
        <w:t xml:space="preserve">透明的税制给纳税人决策带来的不确定性较小,因而对纳税人决策行为造成的扭曲程度也较小,从而使纳税人能更好地计划自己的工作、消费及投资,因而其造成的税收超额负担较小。而不透明的税制对纳税人而言,会给其遵从税法带来极大的困难。对税务机关而言,也会给其管理带来极大的困难。其主要原因在于,税务机关难以对处于相似条件的纳税人一以贯之地实施税法。一般而言,简化的税制也往往是一个透明的税制。简化、透明是两个存在一定区别,但是也存在相当程度重叠的概念[1]。简单的税制不一定必然是一个透明的税制,例如,一个在形式上简单的税法如果包含一些非常模糊条款,它就不容易为纳税人所理解。换言之,它就不是一个透明的税制。许多研究者认为随着税法中纷繁复杂的税收抵免、纳税扣除等税收优惠条款的增加,税法的简化度、透明度正在不断下降。而复杂、模糊的税制一方面增加了纳税人遵从税法的成本,另一方面也赋予税官在计算应纳税款等问题上极大的自由裁量权,增加了税官利用手中权力进行寻租的机会,这极有可能降低纳税人对税法的信任程度,从而降低其纳税意愿,进而降低税收遵从度。因而本文有如下假设。假设1:一国或地区的税制简化与透明度越高,其税收遵从度越高。</w:t>
      </w:r>
    </w:p>
    <w:p>
      <w:pPr>
        <w:ind w:left="0" w:right="0" w:firstLine="560"/>
        <w:spacing w:before="450" w:after="450" w:line="312" w:lineRule="auto"/>
      </w:pPr>
      <w:r>
        <w:rPr>
          <w:rFonts w:ascii="宋体" w:hAnsi="宋体" w:eastAsia="宋体" w:cs="宋体"/>
          <w:color w:val="000"/>
          <w:sz w:val="28"/>
          <w:szCs w:val="28"/>
        </w:rPr>
        <w:t xml:space="preserve">2.估税制度与税收遵从</w:t>
      </w:r>
    </w:p>
    <w:p>
      <w:pPr>
        <w:ind w:left="0" w:right="0" w:firstLine="560"/>
        <w:spacing w:before="450" w:after="450" w:line="312" w:lineRule="auto"/>
      </w:pPr>
      <w:r>
        <w:rPr>
          <w:rFonts w:ascii="宋体" w:hAnsi="宋体" w:eastAsia="宋体" w:cs="宋体"/>
          <w:color w:val="000"/>
          <w:sz w:val="28"/>
          <w:szCs w:val="28"/>
        </w:rPr>
        <w:t xml:space="preserve">在所得税的管理体系中,有两种估税制度,一是行政估税制度,二是自我估税制度。前者是指税务局接到纳税人的申报表后,将申报表与纳税人前期和当期的信息资料一起转给评估人员。评估人员计算、检查每位纳税人的纳税情况,主要是审查纳税人填报的收入、扣除、减免等项目是否正确。而后者则是指纳税人如实填报收入,自核自缴,实行自我管理,税务局只对其进行简单的监督和检查。随着税法的日渐复杂,纳税人数量的日益增加,税务评估人员根本不可能逐一对每一份纳税申报表进行细致的评估,传统的行政估税往往不能对纳税人起到应有的监管作用,于是越来越多的国家开始引入自我估税体系,在OECD国家中约有50%的国家在所得税的管理中业已建立了自我估税制度[6]。实施自我估税制度后,税务机关的工作重点开始转移到纳税辅导和税务稽查上。自我估税使征收成本显着下降,效率得以提升。不仅如此,自我估税还有效地减少了纳税人与税务人员的日常联系,这有可能减少税官贪腐的机会[7]。一些研究者认为在一些发展中国家由于税务人员腐败而流失的税收收入在50%左右[8]。从建国后到20世纪80年代初期,我国实行的是一种“一员进厂,各税统管,征管查合一”的税收管理模式,这种模式极容易引起纳税人和税收管理员的机会主义行为,诱发种种腐败行为。而纳税人觉察到的税官的种种腐败行为,将严重削弱纳税人对税法的信任,进而导致其纳税意愿下降。假设2:自我估税对税收遵从能起到显着的正向促进作用。</w:t>
      </w:r>
    </w:p>
    <w:p>
      <w:pPr>
        <w:ind w:left="0" w:right="0" w:firstLine="560"/>
        <w:spacing w:before="450" w:after="450" w:line="312" w:lineRule="auto"/>
      </w:pPr>
      <w:r>
        <w:rPr>
          <w:rFonts w:ascii="宋体" w:hAnsi="宋体" w:eastAsia="宋体" w:cs="宋体"/>
          <w:color w:val="000"/>
          <w:sz w:val="28"/>
          <w:szCs w:val="28"/>
        </w:rPr>
        <w:t xml:space="preserve">三、数据来源与实证检验</w:t>
      </w:r>
    </w:p>
    <w:p>
      <w:pPr>
        <w:ind w:left="0" w:right="0" w:firstLine="560"/>
        <w:spacing w:before="450" w:after="450" w:line="312" w:lineRule="auto"/>
      </w:pPr>
      <w:r>
        <w:rPr>
          <w:rFonts w:ascii="宋体" w:hAnsi="宋体" w:eastAsia="宋体" w:cs="宋体"/>
          <w:color w:val="000"/>
          <w:sz w:val="28"/>
          <w:szCs w:val="28"/>
        </w:rPr>
        <w:t xml:space="preserve">(一) 数据来源</w:t>
      </w:r>
    </w:p>
    <w:p>
      <w:pPr>
        <w:ind w:left="0" w:right="0" w:firstLine="560"/>
        <w:spacing w:before="450" w:after="450" w:line="312" w:lineRule="auto"/>
      </w:pPr>
      <w:r>
        <w:rPr>
          <w:rFonts w:ascii="宋体" w:hAnsi="宋体" w:eastAsia="宋体" w:cs="宋体"/>
          <w:color w:val="000"/>
          <w:sz w:val="28"/>
          <w:szCs w:val="28"/>
        </w:rPr>
        <w:t xml:space="preserve">1.税收遵从度 2.税制的简洁与透明度 3.自我估税制度 4.控制变量:经济发展程度</w:t>
      </w:r>
    </w:p>
    <w:p>
      <w:pPr>
        <w:ind w:left="0" w:right="0" w:firstLine="560"/>
        <w:spacing w:before="450" w:after="450" w:line="312" w:lineRule="auto"/>
      </w:pPr>
      <w:r>
        <w:rPr>
          <w:rFonts w:ascii="宋体" w:hAnsi="宋体" w:eastAsia="宋体" w:cs="宋体"/>
          <w:color w:val="000"/>
          <w:sz w:val="28"/>
          <w:szCs w:val="28"/>
        </w:rPr>
        <w:t xml:space="preserve">(二)实证检验</w:t>
      </w:r>
    </w:p>
    <w:p>
      <w:pPr>
        <w:ind w:left="0" w:right="0" w:firstLine="560"/>
        <w:spacing w:before="450" w:after="450" w:line="312" w:lineRule="auto"/>
      </w:pPr>
      <w:r>
        <w:rPr>
          <w:rFonts w:ascii="宋体" w:hAnsi="宋体" w:eastAsia="宋体" w:cs="宋体"/>
          <w:color w:val="000"/>
          <w:sz w:val="28"/>
          <w:szCs w:val="28"/>
        </w:rPr>
        <w:t xml:space="preserve">1.描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2026-04-13T08:42:14+08:00</dcterms:created>
  <dcterms:modified xsi:type="dcterms:W3CDTF">2026-04-13T08:42:14+08:00</dcterms:modified>
</cp:coreProperties>
</file>

<file path=docProps/custom.xml><?xml version="1.0" encoding="utf-8"?>
<Properties xmlns="http://schemas.openxmlformats.org/officeDocument/2006/custom-properties" xmlns:vt="http://schemas.openxmlformats.org/officeDocument/2006/docPropsVTypes"/>
</file>