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农村信用社如何参与当前农村金融市场的竞争</w:t>
      </w:r>
      <w:bookmarkEnd w:id="1"/>
    </w:p>
    <w:p>
      <w:pPr>
        <w:jc w:val="center"/>
        <w:spacing w:before="0" w:after="450"/>
      </w:pPr>
      <w:r>
        <w:rPr>
          <w:rFonts w:ascii="Arial" w:hAnsi="Arial" w:eastAsia="Arial" w:cs="Arial"/>
          <w:color w:val="999999"/>
          <w:sz w:val="20"/>
          <w:szCs w:val="20"/>
        </w:rPr>
        <w:t xml:space="preserve">来源：网络  作者：沉香触手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农村信用社如何参与当前农村金融市场的竞争 农村信用社如何参与当前农村金融市场的竞争农村信用社如何参与当前农村金融市场的竞争 文章来源自3edu教育网党的十七届三中全会审议通过的《关于推进农村改革发展若干重大问题的决议》,对新形势下农村金融体...</w:t>
      </w:r>
    </w:p>
    <w:p>
      <w:pPr>
        <w:ind w:left="0" w:right="0" w:firstLine="560"/>
        <w:spacing w:before="450" w:after="450" w:line="312" w:lineRule="auto"/>
      </w:pPr>
      <w:r>
        <w:rPr>
          <w:rFonts w:ascii="宋体" w:hAnsi="宋体" w:eastAsia="宋体" w:cs="宋体"/>
          <w:color w:val="000"/>
          <w:sz w:val="28"/>
          <w:szCs w:val="28"/>
        </w:rPr>
        <w:t xml:space="preserve">农村信用社如何参与当前农村金融市场的竞争 农村信用社如何参与当前农村金融市场的竞争农村信用社如何参与当前农村金融市场的竞争 文章来源自3edu教育网</w:t>
      </w:r>
    </w:p>
    <w:p>
      <w:pPr>
        <w:ind w:left="0" w:right="0" w:firstLine="560"/>
        <w:spacing w:before="450" w:after="450" w:line="312" w:lineRule="auto"/>
      </w:pPr>
      <w:r>
        <w:rPr>
          <w:rFonts w:ascii="宋体" w:hAnsi="宋体" w:eastAsia="宋体" w:cs="宋体"/>
          <w:color w:val="000"/>
          <w:sz w:val="28"/>
          <w:szCs w:val="28"/>
        </w:rPr>
        <w:t xml:space="preserve">党的十七届三中全会审议通过的《关于推进农村改革发展若干重大问题的决议》,对新形势下农村金融体系建设做出新的规划。按照该决定的规划部署,首先是市场竞争主体的更加多元化。该决定重申了农行、农发行、邮政银行在农村金融市场的主体地位,同时还开放了小额信贷公司、村镇银行、投资公司等金融企业进入农村金融市场,农村信用社(有的已成制为农村合作银行,以下简称农信社和农合行)竞争对手呈现多元化、多样性特点。另外,《决定》直接提出“综合运营财税和货币政策工具,定向实行税收减免和费用补贴”的规定,本规定极大地调动了各类金融组织参与竞争的积极性,农村金融市场“百家争鸣、百花齐放”的局面即将来临。</w:t>
      </w:r>
    </w:p>
    <w:p>
      <w:pPr>
        <w:ind w:left="0" w:right="0" w:firstLine="560"/>
        <w:spacing w:before="450" w:after="450" w:line="312" w:lineRule="auto"/>
      </w:pPr>
      <w:r>
        <w:rPr>
          <w:rFonts w:ascii="宋体" w:hAnsi="宋体" w:eastAsia="宋体" w:cs="宋体"/>
          <w:color w:val="000"/>
          <w:sz w:val="28"/>
          <w:szCs w:val="28"/>
        </w:rPr>
        <w:t xml:space="preserve">摆在农信社(农合行)面前的形势非常严峻,挑战也是前所未有的,农村金融市场将面临重新洗牌。农信社(农合行)作为农村金融市场主力军的地位受到威胁,市场份额正在缩小。以前是“三农”主动选择农信社(农合行),现在转变为“三农”有了更多选择金融服务对象的余地。显然,农信社(农合行)曾经的主导优势不复存在。另外,随着城市周边农村的城市化,农民的市民化,农信社(农合行)面对的已经不仅仅是农村金融市场的竞争了。</w:t>
      </w:r>
    </w:p>
    <w:p>
      <w:pPr>
        <w:ind w:left="0" w:right="0" w:firstLine="560"/>
        <w:spacing w:before="450" w:after="450" w:line="312" w:lineRule="auto"/>
      </w:pPr>
      <w:r>
        <w:rPr>
          <w:rFonts w:ascii="宋体" w:hAnsi="宋体" w:eastAsia="宋体" w:cs="宋体"/>
          <w:color w:val="000"/>
          <w:sz w:val="28"/>
          <w:szCs w:val="28"/>
        </w:rPr>
        <w:t xml:space="preserve">呼和浩特地区现有国有四大银行及其他商业银行22家之多,还不算雨后春笋般的小额贷款公司和民间融资组织。显然,市场还是那么大,谁的份额占有最多,谁的蛋糕分得最大。那么,农信社(农合行)如何才能在激烈的市场竞争中立于不败之地呢?</w:t>
      </w:r>
    </w:p>
    <w:p>
      <w:pPr>
        <w:ind w:left="0" w:right="0" w:firstLine="560"/>
        <w:spacing w:before="450" w:after="450" w:line="312" w:lineRule="auto"/>
      </w:pPr>
      <w:r>
        <w:rPr>
          <w:rFonts w:ascii="宋体" w:hAnsi="宋体" w:eastAsia="宋体" w:cs="宋体"/>
          <w:color w:val="000"/>
          <w:sz w:val="28"/>
          <w:szCs w:val="28"/>
        </w:rPr>
        <w:t xml:space="preserve">一、农信社(农合行)农村主力军地位不能动摇</w:t>
      </w:r>
    </w:p>
    <w:p>
      <w:pPr>
        <w:ind w:left="0" w:right="0" w:firstLine="560"/>
        <w:spacing w:before="450" w:after="450" w:line="312" w:lineRule="auto"/>
      </w:pPr>
      <w:r>
        <w:rPr>
          <w:rFonts w:ascii="宋体" w:hAnsi="宋体" w:eastAsia="宋体" w:cs="宋体"/>
          <w:color w:val="000"/>
          <w:sz w:val="28"/>
          <w:szCs w:val="28"/>
        </w:rPr>
        <w:t xml:space="preserve">“立足社区、面向三农、服务中小”是农信社(农合行)的市场定位,对于“三农”的扶持,永远是农信社(农合行)发展的主旋律。农信社(农合行)出生于这片土地,成长于这片土地。多少年来,农信社(农合行)是“农民自己的银行”这一观念已根植于“三农”的心中,对于“三农”的金融服务永远是农信社(农合行)发展的动力。所以,农村金融市场不仅不能放弃,而且还要进一步巩固,要继续强力打造小额农户贷款,农户联保贷款,巩固农村阵地。</w:t>
      </w:r>
    </w:p>
    <w:p>
      <w:pPr>
        <w:ind w:left="0" w:right="0" w:firstLine="560"/>
        <w:spacing w:before="450" w:after="450" w:line="312" w:lineRule="auto"/>
      </w:pPr>
      <w:r>
        <w:rPr>
          <w:rFonts w:ascii="宋体" w:hAnsi="宋体" w:eastAsia="宋体" w:cs="宋体"/>
          <w:color w:val="000"/>
          <w:sz w:val="28"/>
          <w:szCs w:val="28"/>
        </w:rPr>
        <w:t xml:space="preserve">面对时代和市场新的变化,农信社(农合行)应找准业务发展的主攻方向和着力点。由于城乡一体化步伐的加快,“三农”的需求发生新的变化,农信社(农合行)的思路应紧跟时代的思路,跳出农业的圈子看“三农”。</w:t>
      </w:r>
    </w:p>
    <w:p>
      <w:pPr>
        <w:ind w:left="0" w:right="0" w:firstLine="560"/>
        <w:spacing w:before="450" w:after="450" w:line="312" w:lineRule="auto"/>
      </w:pPr>
      <w:r>
        <w:rPr>
          <w:rFonts w:ascii="宋体" w:hAnsi="宋体" w:eastAsia="宋体" w:cs="宋体"/>
          <w:color w:val="000"/>
          <w:sz w:val="28"/>
          <w:szCs w:val="28"/>
        </w:rPr>
        <w:t xml:space="preserve">二、对原有产品更新、再造升华,创新出适应当前市场的产品</w:t>
      </w:r>
    </w:p>
    <w:p>
      <w:pPr>
        <w:ind w:left="0" w:right="0" w:firstLine="560"/>
        <w:spacing w:before="450" w:after="450" w:line="312" w:lineRule="auto"/>
      </w:pPr>
      <w:r>
        <w:rPr>
          <w:rFonts w:ascii="宋体" w:hAnsi="宋体" w:eastAsia="宋体" w:cs="宋体"/>
          <w:color w:val="000"/>
          <w:sz w:val="28"/>
          <w:szCs w:val="28"/>
        </w:rPr>
        <w:t xml:space="preserve">继续做好并且大力推广小额农贷和农户联保的同时,不断创新农户贷款的品种。农民是弱势群体,农业是弱势产业,农民抵御风险的能力很差,一旦遇上雪灾、冰雹、洪水、养殖业疫情等灾害,农民便陷入困境,甚至威胁到生存,偿还贷款便无从谈起。</w:t>
      </w:r>
    </w:p>
    <w:p>
      <w:pPr>
        <w:ind w:left="0" w:right="0" w:firstLine="560"/>
        <w:spacing w:before="450" w:after="450" w:line="312" w:lineRule="auto"/>
      </w:pPr>
      <w:r>
        <w:rPr>
          <w:rFonts w:ascii="宋体" w:hAnsi="宋体" w:eastAsia="宋体" w:cs="宋体"/>
          <w:color w:val="000"/>
          <w:sz w:val="28"/>
          <w:szCs w:val="28"/>
        </w:rPr>
        <w:t xml:space="preserve">尝试与保险公司合作,为弱势农户量身定做一款专门针对农业生产的保险产品,这样既可以大大减少灾害对农户造成的打击与损失,同时也为支持弱势群体、弱势产业的农信社(农合行)提供了贷款安全回收的保障。探索、借鉴一种“信贷+保险+担保”的金融服务新产品,以分散农业信贷风险,减少农民和涉农中小企业的损失。</w:t>
      </w:r>
    </w:p>
    <w:p>
      <w:pPr>
        <w:ind w:left="0" w:right="0" w:firstLine="560"/>
        <w:spacing w:before="450" w:after="450" w:line="312" w:lineRule="auto"/>
      </w:pPr>
      <w:r>
        <w:rPr>
          <w:rFonts w:ascii="宋体" w:hAnsi="宋体" w:eastAsia="宋体" w:cs="宋体"/>
          <w:color w:val="000"/>
          <w:sz w:val="28"/>
          <w:szCs w:val="28"/>
        </w:rPr>
        <w:t xml:space="preserve">创新是企业发展的灵魂,企业只有创新才有活力,才会赢得更多的客户,一个没有创新的企业只能是停滞不前。</w:t>
      </w:r>
    </w:p>
    <w:p>
      <w:pPr>
        <w:ind w:left="0" w:right="0" w:firstLine="560"/>
        <w:spacing w:before="450" w:after="450" w:line="312" w:lineRule="auto"/>
      </w:pPr>
      <w:r>
        <w:rPr>
          <w:rFonts w:ascii="宋体" w:hAnsi="宋体" w:eastAsia="宋体" w:cs="宋体"/>
          <w:color w:val="000"/>
          <w:sz w:val="28"/>
          <w:szCs w:val="28"/>
        </w:rPr>
        <w:t xml:space="preserve">小额农户信贷品牌已成为农信社(农合行)的代表产品。该产品凸显了“灵活快捷、周转使用、随用随贷”的品牌特点,在一定程度上较好地满足了广大农民和农村市场的金融需求,被广大农民接受和认可。“农民自己的银行”形象和小额信贷品牌意识已根植于广大农村及千家万户,这是任何其他金融机构都无法做到的。但随着城乡一体化进程的加快,“三农”的内涵和外延已经发生重大变化,农村需求呈现多元化、多层次化。农信社(农合行)应加大小额信贷品牌和服务方式的创新力度,树立市场营销理念,确立以市场为导向,以客户为中心,进一步开发适销对路的,被市场接受的不同类型、不同层次的产品,以满足客户的需求。</w:t>
      </w:r>
    </w:p>
    <w:p>
      <w:pPr>
        <w:ind w:left="0" w:right="0" w:firstLine="560"/>
        <w:spacing w:before="450" w:after="450" w:line="312" w:lineRule="auto"/>
      </w:pPr>
      <w:r>
        <w:rPr>
          <w:rFonts w:ascii="宋体" w:hAnsi="宋体" w:eastAsia="宋体" w:cs="宋体"/>
          <w:color w:val="000"/>
          <w:sz w:val="28"/>
          <w:szCs w:val="28"/>
        </w:rPr>
        <w:t xml:space="preserve">可根据经济环境、地域、经营状况划分三等区域:农村农民区域、城乡半农区域、城市市民区域。针对不同的区域制定不同的信贷政策,实行分类调控,分类管理,有针对地打造特色产品;可以根据目前城乡一体化现状,拓展小额信贷的服务对象,将小额信贷移入城镇社区及中小企业。对市民和中小企业分为:一般、较好、优良、优秀四个等级,按级授信,采取“一次核定、守信守约、随用随贷”的政策;增强和完善银行卡功能,将客户的评级授信,小额信贷的借还、结算、汇兑等综合需求融入银行卡功能,真正做到“凭卡借贷,一卡多能”,增加小额信贷品牌的科技含量。</w:t>
      </w:r>
    </w:p>
    <w:p>
      <w:pPr>
        <w:ind w:left="0" w:right="0" w:firstLine="560"/>
        <w:spacing w:before="450" w:after="450" w:line="312" w:lineRule="auto"/>
      </w:pPr>
      <w:r>
        <w:rPr>
          <w:rFonts w:ascii="宋体" w:hAnsi="宋体" w:eastAsia="宋体" w:cs="宋体"/>
          <w:color w:val="000"/>
          <w:sz w:val="28"/>
          <w:szCs w:val="28"/>
        </w:rPr>
        <w:t xml:space="preserve">三、研发新产品,满足不断发展市场要求,按照个性化服务要求,不断创新金融服务产品</w:t>
      </w:r>
    </w:p>
    <w:p>
      <w:pPr>
        <w:ind w:left="0" w:right="0" w:firstLine="560"/>
        <w:spacing w:before="450" w:after="450" w:line="312" w:lineRule="auto"/>
      </w:pPr>
      <w:r>
        <w:rPr>
          <w:rFonts w:ascii="宋体" w:hAnsi="宋体" w:eastAsia="宋体" w:cs="宋体"/>
          <w:color w:val="000"/>
          <w:sz w:val="28"/>
          <w:szCs w:val="28"/>
        </w:rPr>
        <w:t xml:space="preserve">品牌产品和特色业务匮乏已成为目前农信社(农合行)亟待需解决的问题。银行品牌是银行产品个性化的体现,也是此银行不同于彼银行的重要标志。在这个金融产品同质化严重的竞争时代,没有本行品牌产品也就没有形象、没有竞争力,不能给客户留有深刻印象。可以说,农信社(农合行)还没有形成自己过硬的品牌产品。</w:t>
      </w:r>
    </w:p>
    <w:p>
      <w:pPr>
        <w:ind w:left="0" w:right="0" w:firstLine="560"/>
        <w:spacing w:before="450" w:after="450" w:line="312" w:lineRule="auto"/>
      </w:pPr>
      <w:r>
        <w:rPr>
          <w:rFonts w:ascii="宋体" w:hAnsi="宋体" w:eastAsia="宋体" w:cs="宋体"/>
          <w:color w:val="000"/>
          <w:sz w:val="28"/>
          <w:szCs w:val="28"/>
        </w:rPr>
        <w:t xml:space="preserve">四、服务创新,打造个性鲜明的地方性银行形象</w:t>
      </w:r>
    </w:p>
    <w:p>
      <w:pPr>
        <w:ind w:left="0" w:right="0" w:firstLine="560"/>
        <w:spacing w:before="450" w:after="450" w:line="312" w:lineRule="auto"/>
      </w:pPr>
      <w:r>
        <w:rPr>
          <w:rFonts w:ascii="宋体" w:hAnsi="宋体" w:eastAsia="宋体" w:cs="宋体"/>
          <w:color w:val="000"/>
          <w:sz w:val="28"/>
          <w:szCs w:val="28"/>
        </w:rPr>
        <w:t xml:space="preserve">创建学习型企业,大力倡导全员学习风气,强化内功的修炼,培养知识型员工,把企业理念、网点外观、员工素质、规范管理等有机结合,推进社会形象的全面提升,凸显个性鲜明的地方性银行形象。将理念内化于心,外显于行,提高客户的认可度和忠诚度。</w:t>
      </w:r>
    </w:p>
    <w:p>
      <w:pPr>
        <w:ind w:left="0" w:right="0" w:firstLine="560"/>
        <w:spacing w:before="450" w:after="450" w:line="312" w:lineRule="auto"/>
      </w:pPr>
      <w:r>
        <w:rPr>
          <w:rFonts w:ascii="宋体" w:hAnsi="宋体" w:eastAsia="宋体" w:cs="宋体"/>
          <w:color w:val="000"/>
          <w:sz w:val="28"/>
          <w:szCs w:val="28"/>
        </w:rPr>
        <w:t xml:space="preserve">农信社(农合行)应开展形式多样、喜闻乐见的活动,强化团体意识,在丰富职工业余文化生活同时寓教于乐,让员工在潜移默化中受到农信社(农合行)企业文化的熏陶。</w:t>
      </w:r>
    </w:p>
    <w:p>
      <w:pPr>
        <w:ind w:left="0" w:right="0" w:firstLine="560"/>
        <w:spacing w:before="450" w:after="450" w:line="312" w:lineRule="auto"/>
      </w:pPr>
      <w:r>
        <w:rPr>
          <w:rFonts w:ascii="宋体" w:hAnsi="宋体" w:eastAsia="宋体" w:cs="宋体"/>
          <w:color w:val="000"/>
          <w:sz w:val="28"/>
          <w:szCs w:val="28"/>
        </w:rPr>
        <w:t xml:space="preserve">把员工培训作为一种长效机制,一种福利制度。培训不是只针对某一项知识和技能,也不是只针对某一特定时期,而是全方位的、与事业一起共存的全过程。临柜人员有一张笑脸是远远不够的,还必须有一流的服务技能,能为客户手头资金找到最大的投资组合,而获得这些知识和技能的最佳途径就是培训。</w:t>
      </w:r>
    </w:p>
    <w:p>
      <w:pPr>
        <w:ind w:left="0" w:right="0" w:firstLine="560"/>
        <w:spacing w:before="450" w:after="450" w:line="312" w:lineRule="auto"/>
      </w:pPr>
      <w:r>
        <w:rPr>
          <w:rFonts w:ascii="宋体" w:hAnsi="宋体" w:eastAsia="宋体" w:cs="宋体"/>
          <w:color w:val="000"/>
          <w:sz w:val="28"/>
          <w:szCs w:val="28"/>
        </w:rPr>
        <w:t xml:space="preserve">总之,市场不相信眼泪,农信社(农合行)只有从原来的基础上快速转型,摒弃粗放经营的管理模式,转变经营理念,加大产品创新、服务创新和科技创新力度,真正实现由“形似”到“神似”的转变,从而把农信社(农合行)全力打造成农民的银行、市民的银行和中小企业的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2026-03-26T09:15:43+08:00</dcterms:created>
  <dcterms:modified xsi:type="dcterms:W3CDTF">2026-03-26T09:15:43+08:00</dcterms:modified>
</cp:coreProperties>
</file>

<file path=docProps/custom.xml><?xml version="1.0" encoding="utf-8"?>
<Properties xmlns="http://schemas.openxmlformats.org/officeDocument/2006/custom-properties" xmlns:vt="http://schemas.openxmlformats.org/officeDocument/2006/docPropsVTypes"/>
</file>