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探讨低碳经济发展的金融支持问题</w:t>
      </w:r>
      <w:bookmarkEnd w:id="1"/>
    </w:p>
    <w:p>
      <w:pPr>
        <w:jc w:val="center"/>
        <w:spacing w:before="0" w:after="450"/>
      </w:pPr>
      <w:r>
        <w:rPr>
          <w:rFonts w:ascii="Arial" w:hAnsi="Arial" w:eastAsia="Arial" w:cs="Arial"/>
          <w:color w:val="999999"/>
          <w:sz w:val="20"/>
          <w:szCs w:val="20"/>
        </w:rPr>
        <w:t xml:space="preserve">来源：网络  作者：平静如水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就口前而言，我国的碳金融发展得到了人们一定程度的重视，但是碳金融发展口前还处于起步阶段，存在很多的不足之处。比如，在碳金融发展的过程中，金融机构没有进行很好地参与，碳金融市场分割的现象较为严重，也没能形成较为完善的碳金融中介机构等来很好地...</w:t>
      </w:r>
    </w:p>
    <w:p>
      <w:pPr>
        <w:ind w:left="0" w:right="0" w:firstLine="560"/>
        <w:spacing w:before="450" w:after="450" w:line="312" w:lineRule="auto"/>
      </w:pPr>
      <w:r>
        <w:rPr>
          <w:rFonts w:ascii="宋体" w:hAnsi="宋体" w:eastAsia="宋体" w:cs="宋体"/>
          <w:color w:val="000"/>
          <w:sz w:val="28"/>
          <w:szCs w:val="28"/>
        </w:rPr>
        <w:t xml:space="preserve">就口前而言，我国的碳金融发展得到了人们一定程度的重视，但是碳金融发展口前还处于起步阶段，存在很多的不足之处。比如，在碳金融发展的过程中，金融机构没有进行很好地参与，碳金融市场分割的现象较为严重，也没能形成较为完善的碳金融中介机构等来很好地服务于碳金融市场，另外就是碳金融产品比较简单单一等等。通过对金融功能理论进行相关的分析和探讨，得出结论，低碳经济与金融支持相辅相成，一方面，低碳经济的有序健康持续的发展离不开金融支持(金融支持主要包括资金导向、风向管理、资金筹措以及信息揭示与公司治理这几个方面)，另一方面，低碳经济发展在得到金融支持的同时，也能在一定程度上促进金融的健康快速发展，两者可谓相得益彰。通过相关的计量检验，得出金融发展只有转变成相应的碳金融模式，才能真正有效促进低碳经济的健康快速发展。针对上述种种，我们提出了能够有效促进我国低碳经济发展金融支持的相关建议，希望对我国的低碳经济发展提供一定的帮助。</w:t>
      </w:r>
    </w:p>
    <w:p>
      <w:pPr>
        <w:ind w:left="0" w:right="0" w:firstLine="560"/>
        <w:spacing w:before="450" w:after="450" w:line="312" w:lineRule="auto"/>
      </w:pPr>
      <w:r>
        <w:rPr>
          <w:rFonts w:ascii="宋体" w:hAnsi="宋体" w:eastAsia="宋体" w:cs="宋体"/>
          <w:color w:val="000"/>
          <w:sz w:val="28"/>
          <w:szCs w:val="28"/>
        </w:rPr>
        <w:t xml:space="preserve">一、相关概念界定</w:t>
      </w:r>
    </w:p>
    <w:p>
      <w:pPr>
        <w:ind w:left="0" w:right="0" w:firstLine="560"/>
        <w:spacing w:before="450" w:after="450" w:line="312" w:lineRule="auto"/>
      </w:pPr>
      <w:r>
        <w:rPr>
          <w:rFonts w:ascii="宋体" w:hAnsi="宋体" w:eastAsia="宋体" w:cs="宋体"/>
          <w:color w:val="000"/>
          <w:sz w:val="28"/>
          <w:szCs w:val="28"/>
        </w:rPr>
        <w:t xml:space="preserve">(一)低碳经济概念</w:t>
      </w:r>
    </w:p>
    <w:p>
      <w:pPr>
        <w:ind w:left="0" w:right="0" w:firstLine="560"/>
        <w:spacing w:before="450" w:after="450" w:line="312" w:lineRule="auto"/>
      </w:pPr>
      <w:r>
        <w:rPr>
          <w:rFonts w:ascii="宋体" w:hAnsi="宋体" w:eastAsia="宋体" w:cs="宋体"/>
          <w:color w:val="000"/>
          <w:sz w:val="28"/>
          <w:szCs w:val="28"/>
        </w:rPr>
        <w:t xml:space="preserve">低碳经济一词最早来源于英国政府的白皮书(2025年)，它认为低碳经济就是对环境的污染较少、对自然资源的消耗更低，同时获取的经济收益更多。且在英国政府出台的白皮书中制定口前将2025年的英国发展为低碳经济国家，自此低碳经济便在世界范围内传播开来。随后，又有学者对低碳经济提出了更为详细具体的定义界定。我们认为，低碳经济是一种全新的经济发展模式，它最主要的也是最基本的特征就是低污染、低能耗、低排放，与此同时低碳经济还兼具高效益、高效能、高效率的基本特征，低碳经济在保证了经济建设的健康快速发展的同时，也能保证环境和生态的可持续发展，实现能源和资源的高效利用，在开发新能源或者利用能源的过程中，降低碳排放量，甚至做到无碳开发。低碳经济展现了一条全新的发展理念，重点突破是低碳技术的创新，同时也离不开制度的创新。低碳经济最根本的口的就是有效控制碳排放量，降低温室效应，缓解生态危机，最终保证经济社会、自然环境、生态资源以及全人类的可持续健康发展。</w:t>
      </w:r>
    </w:p>
    <w:p>
      <w:pPr>
        <w:ind w:left="0" w:right="0" w:firstLine="560"/>
        <w:spacing w:before="450" w:after="450" w:line="312" w:lineRule="auto"/>
      </w:pPr>
      <w:r>
        <w:rPr>
          <w:rFonts w:ascii="宋体" w:hAnsi="宋体" w:eastAsia="宋体" w:cs="宋体"/>
          <w:color w:val="000"/>
          <w:sz w:val="28"/>
          <w:szCs w:val="28"/>
        </w:rPr>
        <w:t xml:space="preserve">(二)碳金融概念</w:t>
      </w:r>
    </w:p>
    <w:p>
      <w:pPr>
        <w:ind w:left="0" w:right="0" w:firstLine="560"/>
        <w:spacing w:before="450" w:after="450" w:line="312" w:lineRule="auto"/>
      </w:pPr>
      <w:r>
        <w:rPr>
          <w:rFonts w:ascii="宋体" w:hAnsi="宋体" w:eastAsia="宋体" w:cs="宋体"/>
          <w:color w:val="000"/>
          <w:sz w:val="28"/>
          <w:szCs w:val="28"/>
        </w:rPr>
        <w:t xml:space="preserve">碳金融(Carbon Finance)是指一系列的用来管理和控制温室气体排放的相关投资融资活动以及金融制度，又称低碳金融。碳金融主要包括以下几方面的内容:(1)关于碳排放权以及其相关的衍生品的交易。(2)关于商业银行以及相关中介提供的信贷服务以及有关活动等。(3)关于风险投资等的投资融资活动等。碳金融是一种金融创新，主要是为了应对经济发展过程中的气候变化应运而生，是低碳经济发展的产物。</w:t>
      </w:r>
    </w:p>
    <w:p>
      <w:pPr>
        <w:ind w:left="0" w:right="0" w:firstLine="560"/>
        <w:spacing w:before="450" w:after="450" w:line="312" w:lineRule="auto"/>
      </w:pPr>
      <w:r>
        <w:rPr>
          <w:rFonts w:ascii="宋体" w:hAnsi="宋体" w:eastAsia="宋体" w:cs="宋体"/>
          <w:color w:val="000"/>
          <w:sz w:val="28"/>
          <w:szCs w:val="28"/>
        </w:rPr>
        <w:t xml:space="preserve">二、我国发展对策建议</w:t>
      </w:r>
    </w:p>
    <w:p>
      <w:pPr>
        <w:ind w:left="0" w:right="0" w:firstLine="560"/>
        <w:spacing w:before="450" w:after="450" w:line="312" w:lineRule="auto"/>
      </w:pPr>
      <w:r>
        <w:rPr>
          <w:rFonts w:ascii="宋体" w:hAnsi="宋体" w:eastAsia="宋体" w:cs="宋体"/>
          <w:color w:val="000"/>
          <w:sz w:val="28"/>
          <w:szCs w:val="28"/>
        </w:rPr>
        <w:t xml:space="preserve">通过对低碳经济发展的金融支持的相关计量检验可知，只有将金融发展转变为碳金融发展模式，才能从根本上促进低碳经济的全而健康的发展。下而针对我国口前低碳经济发展的具体情况，结合金融对低碳经济发展的支持的相关理论，提出对我国低碳经济发展的金融支持的一些建议，主要表现在政策、服务以及金融市场三个方面。</w:t>
      </w:r>
    </w:p>
    <w:p>
      <w:pPr>
        <w:ind w:left="0" w:right="0" w:firstLine="560"/>
        <w:spacing w:before="450" w:after="450" w:line="312" w:lineRule="auto"/>
      </w:pPr>
      <w:r>
        <w:rPr>
          <w:rFonts w:ascii="宋体" w:hAnsi="宋体" w:eastAsia="宋体" w:cs="宋体"/>
          <w:color w:val="000"/>
          <w:sz w:val="28"/>
          <w:szCs w:val="28"/>
        </w:rPr>
        <w:t xml:space="preserve">(一)构建相应的碳金融市场</w:t>
      </w:r>
    </w:p>
    <w:p>
      <w:pPr>
        <w:ind w:left="0" w:right="0" w:firstLine="560"/>
        <w:spacing w:before="450" w:after="450" w:line="312" w:lineRule="auto"/>
      </w:pPr>
      <w:r>
        <w:rPr>
          <w:rFonts w:ascii="宋体" w:hAnsi="宋体" w:eastAsia="宋体" w:cs="宋体"/>
          <w:color w:val="000"/>
          <w:sz w:val="28"/>
          <w:szCs w:val="28"/>
        </w:rPr>
        <w:t xml:space="preserve">为了促进金融支持低碳经济的健康全而有效发展，首先应该构建与之相应的碳金融市场，并且采取各种有力措施进行碳金融产品的开发和创新利用。我国是能源大国，碳排放资源在世界范围内都是较为丰富的，我国的碳排放权供给在世界范围内也是名列前茅的，能够在很大程度上对清洁发展机制项口进行供给。这是我国口前存在的独特优势。但是我国的碳金融市场就口前而言还有很大的提升空间。与国外先进国家尤其是一些碳金融市场较为发达的欧关国家，我国的碳金融市场无论是从碳金融市场的功能方面而言，还是从碳金融市场的规模而言，都存在着不小的差距。我国只有区域性的交易试点，就全国范围而言，还没能形成较为系统全而的碳金融市场交易平台。我国的碳交易市场发展较为滞后，还基本是起步阶段，碳交易市场的交易量小，也达不到理想的价格。这些都是我国碳交易市场中存在的弊端，也在很大程度上导致我国始终处于碳排放权交易的价值链低端。正因为如此，我国应该极力学习和借鉴国外先进的碳金融市场国家的经验，学习他们在碳金融市场的区域规划、制度设训一以及交易平台的建设方面值得我们学习和借鉴的地方，同时结合我国碳交易市场的实际情况，进行合理的规划和布局。就口前而言，我国已经形成了不少一部分区域性的碳排放权交易所，但是这些已经成立的碳交易所都是各自为营，相对独立，它们之间并没有统一的、系统的、全而的可以跨越不同交易所的市场规则和体制，因此急需要我们构建统一的碳交易市场机制，完善我国的碳交易市场，加强我国的碳交易市场的核心竞争力和综合竞争力，促进我国快步融入世界碳交易市场高端价值链，成为国际上都屈指可数的碳交易平台。</w:t>
      </w:r>
    </w:p>
    <w:p>
      <w:pPr>
        <w:ind w:left="0" w:right="0" w:firstLine="560"/>
        <w:spacing w:before="450" w:after="450" w:line="312" w:lineRule="auto"/>
      </w:pPr>
      <w:r>
        <w:rPr>
          <w:rFonts w:ascii="宋体" w:hAnsi="宋体" w:eastAsia="宋体" w:cs="宋体"/>
          <w:color w:val="000"/>
          <w:sz w:val="28"/>
          <w:szCs w:val="28"/>
        </w:rPr>
        <w:t xml:space="preserve">(二)完善服务体系</w:t>
      </w:r>
    </w:p>
    <w:p>
      <w:pPr>
        <w:ind w:left="0" w:right="0" w:firstLine="560"/>
        <w:spacing w:before="450" w:after="450" w:line="312" w:lineRule="auto"/>
      </w:pPr>
      <w:r>
        <w:rPr>
          <w:rFonts w:ascii="宋体" w:hAnsi="宋体" w:eastAsia="宋体" w:cs="宋体"/>
          <w:color w:val="000"/>
          <w:sz w:val="28"/>
          <w:szCs w:val="28"/>
        </w:rPr>
        <w:t xml:space="preserve">为了促进金融支持低碳经济的健康全而有效发展，除了应该构建与之相应的碳金融市场，发展和创新碳金融交易产品之外，还应该建立和健全一套完善的、合理的、行之有效的碳金融服务体系和机制，通过培养一些碳金融中介机构，来很好地服务于碳金融交易市场。碳排放权交易产品及其衍生产品的交易流程比较复杂，交易过程中涉及众多交接事项，而且交易历时较长，且常常涉及到境外客户进行交易，对整个交易场所和交易管理人员的综合专业要求较高，因此，应该大力发展具备相关的交易执行能力和相关项口开发能力的专业性机构来服务于碳金融市场的交易。我国的碳金融市场还处于起步阶段，相应的碳金融中介机构也还存在很大的提升空间，不仅缺乏必要的交易专业知识和经验，而且相关的碳金融交易中介规模和数量也存在很大的劣势，远远形不成规模和系统的服务机构体系，这就在很大程度上制约了我国低碳经济的金融支持发展。为此，我们应该在开展碳金融交易的同时，加强开发和发展中介交易机构的力度，培养专业碳交易服务体系，促进我国碳金融快速高效健康的发展。可以加强专业咨询机构的参与力度，加强其对碳交易活动的指导，同时加大相关评估机构的参与力度，并加强一些基金公司、碳金融业务相关的银行以及碳金融业务相关的保险行业等进行介入，以达到有效降低碳交易成本，降低碳交易活动过程中存在的风险，保证碳交易市场高效健康持续的发展的目的。</w:t>
      </w:r>
    </w:p>
    <w:p>
      <w:pPr>
        <w:ind w:left="0" w:right="0" w:firstLine="560"/>
        <w:spacing w:before="450" w:after="450" w:line="312" w:lineRule="auto"/>
      </w:pPr>
      <w:r>
        <w:rPr>
          <w:rFonts w:ascii="宋体" w:hAnsi="宋体" w:eastAsia="宋体" w:cs="宋体"/>
          <w:color w:val="000"/>
          <w:sz w:val="28"/>
          <w:szCs w:val="28"/>
        </w:rPr>
        <w:t xml:space="preserve">(三)健全法律政策</w:t>
      </w:r>
    </w:p>
    <w:p>
      <w:pPr>
        <w:ind w:left="0" w:right="0" w:firstLine="560"/>
        <w:spacing w:before="450" w:after="450" w:line="312" w:lineRule="auto"/>
      </w:pPr>
      <w:r>
        <w:rPr>
          <w:rFonts w:ascii="宋体" w:hAnsi="宋体" w:eastAsia="宋体" w:cs="宋体"/>
          <w:color w:val="000"/>
          <w:sz w:val="28"/>
          <w:szCs w:val="28"/>
        </w:rPr>
        <w:t xml:space="preserve">我国的碳金融市场口前而言还处于起步阶段，碳金融交易相关的法律制度和政策还几乎是处于一片空白，为了促进金融支持低碳经济的健康全而有效发展，除了应该构建与之相应的碳金融市场，发展和创新碳金融交易产品，构建与之相应的中介服务机制体系之外，还应该从宏观上对碳金融交易活动进行调控和管理，为碳金融市场提供强有力的法律保障和政策保障，保障其能在一个健康有效的大环境中快速发展。</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随着现代城市化进展的不断加深，我们在获得经济建设成果显著的同时，也无可避免地出现了一系列的环境和生态问题，这就不得不引起人们对低碳经济发展的思考。低碳经济发展离不开金融支持，而我国就目前而言，低碳金融市场还处于起步阶段，各项法律制度和政策还处于一片空白，相关的碳金融中介服务机制也存在很大的提升空间，我国的碳金融市场产品较为单一，缺乏一些碳金融产品的衍生产品，这些无疑在很大程度上制约了我国碳金融市场的良性健康高效的发展。我们应该在实际发展过程中对这些情况予以重视，不断寻求适合我国低碳经济发展的金融支持有效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2026-08-03T04:45:37+08:00</dcterms:created>
  <dcterms:modified xsi:type="dcterms:W3CDTF">2026-08-03T04:45:37+08:00</dcterms:modified>
</cp:coreProperties>
</file>

<file path=docProps/custom.xml><?xml version="1.0" encoding="utf-8"?>
<Properties xmlns="http://schemas.openxmlformats.org/officeDocument/2006/custom-properties" xmlns:vt="http://schemas.openxmlformats.org/officeDocument/2006/docPropsVTypes"/>
</file>