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关于新企业所得税的税收优惠政策分析</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关于新企业所得税的税收优惠政策分析”，希望可以助朋友们一臂之力!税收优惠是我国主要的税收支出形式，他是政府为实现一定的政策目标，在法定基...</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论文对绝大多数的朋友们来说是必不可少的，为了让朋友们都能顺利的编写出所需的论文，论文频道小编专门编辑了“关于新企业所得税的税收优惠政策分析”，希望可以助朋友们一臂之力!</w:t>
      </w:r>
    </w:p>
    <w:p>
      <w:pPr>
        <w:ind w:left="0" w:right="0" w:firstLine="560"/>
        <w:spacing w:before="450" w:after="450" w:line="312" w:lineRule="auto"/>
      </w:pPr>
      <w:r>
        <w:rPr>
          <w:rFonts w:ascii="宋体" w:hAnsi="宋体" w:eastAsia="宋体" w:cs="宋体"/>
          <w:color w:val="000"/>
          <w:sz w:val="28"/>
          <w:szCs w:val="28"/>
        </w:rPr>
        <w:t xml:space="preserve">税收优惠是我国主要的税收支出形式，他是政府为实现一定的政策目标，在法定基准纳税义务的基础上，对一部分负有纳税义务的组织和个人免除或减少一部分税收。而一般认为，税式支出(TaxExpenditure)是指政府为实现一定的社会经济目标，通过对基准税制的背离，给予纳税人的某种优惠安排。税式支出的主要形式主要有：税收豁免、税额减免、纳税扣除、税收抵免、优惠税率、税收递延、盈亏相抵、优惠退税、税收饶让、加速折旧等。从严格定义来讲，税收优惠的范围广于税式支出，但从实践来看，应使税收优惠尽量多的纳人税式支出体系，以便于对范围和数量进行分析，从而增加对税收优惠的管理和控制，优化税收政策。</w:t>
      </w:r>
    </w:p>
    <w:p>
      <w:pPr>
        <w:ind w:left="0" w:right="0" w:firstLine="560"/>
        <w:spacing w:before="450" w:after="450" w:line="312" w:lineRule="auto"/>
      </w:pPr>
      <w:r>
        <w:rPr>
          <w:rFonts w:ascii="宋体" w:hAnsi="宋体" w:eastAsia="宋体" w:cs="宋体"/>
          <w:color w:val="000"/>
          <w:sz w:val="28"/>
          <w:szCs w:val="28"/>
        </w:rPr>
        <w:t xml:space="preserve">我国现行的税收优惠政策是20世纪70年代末即年代初逐步确立和发展起来的，随着改革的深化，也出现了税收优惠不统一、内容不合理等诸多问题。</w:t>
      </w:r>
    </w:p>
    <w:p>
      <w:pPr>
        <w:ind w:left="0" w:right="0" w:firstLine="560"/>
        <w:spacing w:before="450" w:after="450" w:line="312" w:lineRule="auto"/>
      </w:pPr>
      <w:r>
        <w:rPr>
          <w:rFonts w:ascii="宋体" w:hAnsi="宋体" w:eastAsia="宋体" w:cs="宋体"/>
          <w:color w:val="000"/>
          <w:sz w:val="28"/>
          <w:szCs w:val="28"/>
        </w:rPr>
        <w:t xml:space="preserve">一、新企业所得税税收优惠的内容</w:t>
      </w:r>
    </w:p>
    <w:p>
      <w:pPr>
        <w:ind w:left="0" w:right="0" w:firstLine="560"/>
        <w:spacing w:before="450" w:after="450" w:line="312" w:lineRule="auto"/>
      </w:pPr>
      <w:r>
        <w:rPr>
          <w:rFonts w:ascii="宋体" w:hAnsi="宋体" w:eastAsia="宋体" w:cs="宋体"/>
          <w:color w:val="000"/>
          <w:sz w:val="28"/>
          <w:szCs w:val="28"/>
        </w:rPr>
        <w:t xml:space="preserve">所谓税收优惠，实际就是指政府利用税收制度，按预定目的，以减轻某些纳税人应履行的纳税义务来补贴纳税人的某些活动或相应的纳税人。政府实施税收优惠并不是一种随意行为，而是政策的需要，以期促进社会的稳定和经济的发展。税收优惠政策是指税法中规定的对某些活动，某些资产，某些组织形式以及某些融资方式给予优惠政策待遇的条款，其实质就是减免其优惠对象的税负，但方式多种多样，如对制造业的投资给予免税期和税收抵免，给予特定资产以加速折旧，对小企业按低税率征税，对债务融资和股票融资的税收待遇不同，对住房所有权的估算所得不征税，对无形投资的投资区分研究和开发支出等。</w:t>
      </w:r>
    </w:p>
    <w:p>
      <w:pPr>
        <w:ind w:left="0" w:right="0" w:firstLine="560"/>
        <w:spacing w:before="450" w:after="450" w:line="312" w:lineRule="auto"/>
      </w:pPr>
      <w:r>
        <w:rPr>
          <w:rFonts w:ascii="宋体" w:hAnsi="宋体" w:eastAsia="宋体" w:cs="宋体"/>
          <w:color w:val="000"/>
          <w:sz w:val="28"/>
          <w:szCs w:val="28"/>
        </w:rPr>
        <w:t xml:space="preserve">新企业所得税法及实施细则对现行的税收优惠进行了有效的整合，主要体现在以下几个方面：</w:t>
      </w:r>
    </w:p>
    <w:p>
      <w:pPr>
        <w:ind w:left="0" w:right="0" w:firstLine="560"/>
        <w:spacing w:before="450" w:after="450" w:line="312" w:lineRule="auto"/>
      </w:pPr>
      <w:r>
        <w:rPr>
          <w:rFonts w:ascii="宋体" w:hAnsi="宋体" w:eastAsia="宋体" w:cs="宋体"/>
          <w:color w:val="000"/>
          <w:sz w:val="28"/>
          <w:szCs w:val="28"/>
        </w:rPr>
        <w:t xml:space="preserve">1 税收优惠币点转向“产业优惠为主、地区优惠为辅”</w:t>
      </w:r>
    </w:p>
    <w:p>
      <w:pPr>
        <w:ind w:left="0" w:right="0" w:firstLine="560"/>
        <w:spacing w:before="450" w:after="450" w:line="312" w:lineRule="auto"/>
      </w:pPr>
      <w:r>
        <w:rPr>
          <w:rFonts w:ascii="宋体" w:hAnsi="宋体" w:eastAsia="宋体" w:cs="宋体"/>
          <w:color w:val="000"/>
          <w:sz w:val="28"/>
          <w:szCs w:val="28"/>
        </w:rPr>
        <w:t xml:space="preserve">新企业所得税法对原有优惠政策进行了整合，重点转向“以产业优惠为王、区域优惠为辅”，对国家重点扶持和鼓励发展的产业和项目给予所得税上的优惠对待，发挥了税收优惠在体现税法政策性上应有的积极作用，有效配合了国家产业政策的实施，明晰了国家产业扶持的重点。</w:t>
      </w:r>
    </w:p>
    <w:p>
      <w:pPr>
        <w:ind w:left="0" w:right="0" w:firstLine="560"/>
        <w:spacing w:before="450" w:after="450" w:line="312" w:lineRule="auto"/>
      </w:pPr>
      <w:r>
        <w:rPr>
          <w:rFonts w:ascii="宋体" w:hAnsi="宋体" w:eastAsia="宋体" w:cs="宋体"/>
          <w:color w:val="000"/>
          <w:sz w:val="28"/>
          <w:szCs w:val="28"/>
        </w:rPr>
        <w:t xml:space="preserve">2 公共基础设施项目“三免三减半”</w:t>
      </w:r>
    </w:p>
    <w:p>
      <w:pPr>
        <w:ind w:left="0" w:right="0" w:firstLine="560"/>
        <w:spacing w:before="450" w:after="450" w:line="312" w:lineRule="auto"/>
      </w:pPr>
      <w:r>
        <w:rPr>
          <w:rFonts w:ascii="宋体" w:hAnsi="宋体" w:eastAsia="宋体" w:cs="宋体"/>
          <w:color w:val="000"/>
          <w:sz w:val="28"/>
          <w:szCs w:val="28"/>
        </w:rPr>
        <w:t xml:space="preserve">新税法将基础设施项目优惠政策适用范围由部分地区扩大到全国，适用对象由外资企业扩大到所有企业，并实行统一的优惠方式企业从事港口、码头、机场、铁路、公路、电力、水利等公共基础设施项目投资经营的听得，实行自取得第一笔生产经营收入所属纳税年度起“三免三减半”的优惠政策。</w:t>
      </w:r>
    </w:p>
    <w:p>
      <w:pPr>
        <w:ind w:left="0" w:right="0" w:firstLine="560"/>
        <w:spacing w:before="450" w:after="450" w:line="312" w:lineRule="auto"/>
      </w:pPr>
      <w:r>
        <w:rPr>
          <w:rFonts w:ascii="宋体" w:hAnsi="宋体" w:eastAsia="宋体" w:cs="宋体"/>
          <w:color w:val="000"/>
          <w:sz w:val="28"/>
          <w:szCs w:val="28"/>
        </w:rPr>
        <w:t xml:space="preserve">3 非营利公益组织收入免征所得税</w:t>
      </w:r>
    </w:p>
    <w:p>
      <w:pPr>
        <w:ind w:left="0" w:right="0" w:firstLine="560"/>
        <w:spacing w:before="450" w:after="450" w:line="312" w:lineRule="auto"/>
      </w:pPr>
      <w:r>
        <w:rPr>
          <w:rFonts w:ascii="宋体" w:hAnsi="宋体" w:eastAsia="宋体" w:cs="宋体"/>
          <w:color w:val="000"/>
          <w:sz w:val="28"/>
          <w:szCs w:val="28"/>
        </w:rPr>
        <w:t xml:space="preserve">新税法中新设了此项优惠，对各类非营利公益组织取得的收入，予以免征所得税优惠。同时，严格规定非营利公益组织享受税收优惠的条件，防止偷漏税现象发生。</w:t>
      </w:r>
    </w:p>
    <w:p>
      <w:pPr>
        <w:ind w:left="0" w:right="0" w:firstLine="560"/>
        <w:spacing w:before="450" w:after="450" w:line="312" w:lineRule="auto"/>
      </w:pPr>
      <w:r>
        <w:rPr>
          <w:rFonts w:ascii="宋体" w:hAnsi="宋体" w:eastAsia="宋体" w:cs="宋体"/>
          <w:color w:val="000"/>
          <w:sz w:val="28"/>
          <w:szCs w:val="28"/>
        </w:rPr>
        <w:t xml:space="preserve">4 农、林、牧、渔业项目继续实行免征优惠</w:t>
      </w:r>
    </w:p>
    <w:p>
      <w:pPr>
        <w:ind w:left="0" w:right="0" w:firstLine="560"/>
        <w:spacing w:before="450" w:after="450" w:line="312" w:lineRule="auto"/>
      </w:pPr>
      <w:r>
        <w:rPr>
          <w:rFonts w:ascii="宋体" w:hAnsi="宋体" w:eastAsia="宋体" w:cs="宋体"/>
          <w:color w:val="000"/>
          <w:sz w:val="28"/>
          <w:szCs w:val="28"/>
        </w:rPr>
        <w:t xml:space="preserve">新税法继续实行税收优惠向农业产业倾斜的政策，统一了内外资企业从事农林牧渔业生产的所得免税政策并实行统一的优惠方式。企业从事农、林、枚、渔业项目的所得，免征企业所得税，企业从事花卉、茶以及其他饮料作物和香料作物的种植以及海水养殖、内陆养殖的所得，减半征收企业所得税。</w:t>
      </w:r>
    </w:p>
    <w:p>
      <w:pPr>
        <w:ind w:left="0" w:right="0" w:firstLine="560"/>
        <w:spacing w:before="450" w:after="450" w:line="312" w:lineRule="auto"/>
      </w:pPr>
      <w:r>
        <w:rPr>
          <w:rFonts w:ascii="宋体" w:hAnsi="宋体" w:eastAsia="宋体" w:cs="宋体"/>
          <w:color w:val="000"/>
          <w:sz w:val="28"/>
          <w:szCs w:val="28"/>
        </w:rPr>
        <w:t xml:space="preserve">5 从事环保节能项目的所得实行“三免三减半”</w:t>
      </w:r>
    </w:p>
    <w:p>
      <w:pPr>
        <w:ind w:left="0" w:right="0" w:firstLine="560"/>
        <w:spacing w:before="450" w:after="450" w:line="312" w:lineRule="auto"/>
      </w:pPr>
      <w:r>
        <w:rPr>
          <w:rFonts w:ascii="宋体" w:hAnsi="宋体" w:eastAsia="宋体" w:cs="宋体"/>
          <w:color w:val="000"/>
          <w:sz w:val="28"/>
          <w:szCs w:val="28"/>
        </w:rPr>
        <w:t xml:space="preserve">企业符合条件的环境保护、节能节水项目的所得，实行自取得第一笔生产经营收入所属纳税年度起“三免三减半”的优惠政策。</w:t>
      </w:r>
    </w:p>
    <w:p>
      <w:pPr>
        <w:ind w:left="0" w:right="0" w:firstLine="560"/>
        <w:spacing w:before="450" w:after="450" w:line="312" w:lineRule="auto"/>
      </w:pPr>
      <w:r>
        <w:rPr>
          <w:rFonts w:ascii="宋体" w:hAnsi="宋体" w:eastAsia="宋体" w:cs="宋体"/>
          <w:color w:val="000"/>
          <w:sz w:val="28"/>
          <w:szCs w:val="28"/>
        </w:rPr>
        <w:t xml:space="preserve">6 赋予民族自治地方在税收优惠上的一定自主权力</w:t>
      </w:r>
    </w:p>
    <w:p>
      <w:pPr>
        <w:ind w:left="0" w:right="0" w:firstLine="560"/>
        <w:spacing w:before="450" w:after="450" w:line="312" w:lineRule="auto"/>
      </w:pPr>
      <w:r>
        <w:rPr>
          <w:rFonts w:ascii="宋体" w:hAnsi="宋体" w:eastAsia="宋体" w:cs="宋体"/>
          <w:color w:val="000"/>
          <w:sz w:val="28"/>
          <w:szCs w:val="28"/>
        </w:rPr>
        <w:t xml:space="preserve">在以产业优惠为重点的同时，新税法仍然保持了对区域优惠的关注赋予了民族自治地方在税收优惠上的一定自主权力。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2026-06-10T08:24:58+08:00</dcterms:created>
  <dcterms:modified xsi:type="dcterms:W3CDTF">2026-06-10T08:24:58+08:00</dcterms:modified>
</cp:coreProperties>
</file>

<file path=docProps/custom.xml><?xml version="1.0" encoding="utf-8"?>
<Properties xmlns="http://schemas.openxmlformats.org/officeDocument/2006/custom-properties" xmlns:vt="http://schemas.openxmlformats.org/officeDocument/2006/docPropsVTypes"/>
</file>