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东南亚国家经济的两次衰退与复苏(1)论文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金融危机的成因及各国所受影响与特点 1997～1999年的东南亚金融危机的成因是多方面的，根本原因有两个方面：　　1.经济结构改革、调整进展缓慢。东盟四国(指泰国、马来西亚、印尼、菲律宾，下同)在70年代起开始实施依靠引进外国投资发展面...</w:t>
      </w:r>
    </w:p>
    <w:p>
      <w:pPr>
        <w:ind w:left="0" w:right="0" w:firstLine="560"/>
        <w:spacing w:before="450" w:after="450" w:line="312" w:lineRule="auto"/>
      </w:pPr>
      <w:r>
        <w:rPr>
          <w:rFonts w:ascii="宋体" w:hAnsi="宋体" w:eastAsia="宋体" w:cs="宋体"/>
          <w:color w:val="000"/>
          <w:sz w:val="28"/>
          <w:szCs w:val="28"/>
        </w:rPr>
        <w:t xml:space="preserve">　　金融危机的成因及各国所受影响与特点 1997～1999年的东南亚金融危机的成因是多方面的，根本原因有两个方面：</w:t>
      </w:r>
    </w:p>
    <w:p>
      <w:pPr>
        <w:ind w:left="0" w:right="0" w:firstLine="560"/>
        <w:spacing w:before="450" w:after="450" w:line="312" w:lineRule="auto"/>
      </w:pPr>
      <w:r>
        <w:rPr>
          <w:rFonts w:ascii="宋体" w:hAnsi="宋体" w:eastAsia="宋体" w:cs="宋体"/>
          <w:color w:val="000"/>
          <w:sz w:val="28"/>
          <w:szCs w:val="28"/>
        </w:rPr>
        <w:t xml:space="preserve">　　1.经济结构改革、调整进展缓慢。东盟四国(指泰国、马来西亚、印尼、菲律宾，下同)在70年代起开始实施依靠引进外国投资发展面向出口的经济发展战略。80年代中期亚太地区区域内资本投资高潮形成后，这一趋势更为明显，带动了其经济的高速增长，但也形成了高度依赖出口的经济结构和高度依赖电子、电机及其零部件的出口贸易结构。进入90年代以后，东盟四国的这种劳动密集型工业产品的出口面临着后起新经济增长区(中国、越南、印度)的激烈竞争，为此它们在90年代初提出了从劳动密集型产业结构向技术密集型产业结构转型的经济结构改革、调整的战略目标，但进展却十分缓慢。出口增长速度逐步趋缓，加上1995年起以美国市场为中心的国际电子产品市场需求疲软，东盟四国的出口贸易受到严重打击，进而影响到经济增长。</w:t>
      </w:r>
    </w:p>
    <w:p>
      <w:pPr>
        <w:ind w:left="0" w:right="0" w:firstLine="560"/>
        <w:spacing w:before="450" w:after="450" w:line="312" w:lineRule="auto"/>
      </w:pPr>
      <w:r>
        <w:rPr>
          <w:rFonts w:ascii="宋体" w:hAnsi="宋体" w:eastAsia="宋体" w:cs="宋体"/>
          <w:color w:val="000"/>
          <w:sz w:val="28"/>
          <w:szCs w:val="28"/>
        </w:rPr>
        <w:t xml:space="preserve">　　2.金融自由化政策实施得过早、过急。80年代末期，特别是进入90年代以后，东盟四国的经济自由化、金融自由化速度不断加快。但是与新加坡、香港相比，甚至与台湾相比，它们的金融市场体制都并不十分健全，金融监管能力不强，金融管理技术不成熟。金融自由化固然有利于促进国际资本的流入，但在条件不完备的背景下却容易形成一种在缺乏防范、缺少制约手段的条件下把吸引国际资金放在首要目标(不仅是长期直接资本投资的流入，更多的是短期借款甚至是投机资金的流入)的金融体制。这就容易为国际投机资金提供操纵当地金融市场以牟取暴利，把当地金融市场搞乱后又迅速撤走资金的机会与条件，并形成以房地产、股市为中心的“泡沫经济”。1997年7月的东南亚金融危机正是在这种情况下发生的。 泰国、马来西亚、印尼、韩国、菲律宾被世界银行列为东南亚金融危机五大受灾区。其中泰、马、印尼的金融危机基本上是由上述这些原因引起的;菲律宾的金融危机则主要是东南亚国家货币危机导致菲律宾居民对比索的不信任感而引发的。 从东南亚金融危机爆发期间东南亚国家的经济指标的对比中可以发现各国受金融危机影响的程度与特点各不相同，这主要是由各国的经济结构和经济基础决定的。</w:t>
      </w:r>
    </w:p>
    <w:p>
      <w:pPr>
        <w:ind w:left="0" w:right="0" w:firstLine="560"/>
        <w:spacing w:before="450" w:after="450" w:line="312" w:lineRule="auto"/>
      </w:pPr>
      <w:r>
        <w:rPr>
          <w:rFonts w:ascii="宋体" w:hAnsi="宋体" w:eastAsia="宋体" w:cs="宋体"/>
          <w:color w:val="000"/>
          <w:sz w:val="28"/>
          <w:szCs w:val="28"/>
        </w:rPr>
        <w:t xml:space="preserve">　　1.泰国、马来西亚、印尼受影响程度最大，而且都是直接内发的、迅速引发的和全面触发的。这直接起因于其内在的金融管理体制不健全与金融政策失误、银行与金融机构的大量贷款被投入到房地产、股市，从而形成“泡沫经济”成分较大、不良债权比率高、外债数额庞大等经济结构方面的弊端。 2.菲律宾所受金融危机影响的程度较小，而且特点是间接的、滞后引发的(1997年下半年所受影响不大，进入1998年后影响程度才加大、加深)。这是由于;(1)菲律宾经济是在进入90年代以后(特别是1994年以后)才开始有中速的经济增长，没有太多“经济过热”问题;(2)“泡沫经济”成分较小;(3)由于工资水平低，其劳动密集型产品尚有一定的出口竞争能力;(4)从1984年债务危机后到1997年已经在国际货币基金组织监督下进行了经济结构、金融体制的调整与改革。 3.新加坡所受影响的程度最小，而且是间接和滞后引发的(直到1998年东亚地区国家普遍出现经济衰退后才显现出来)，同时也不是全面触发的(它的货币贬值幅度不大，主要是股市价格数下跌幅度较大)。</w:t>
      </w:r>
    </w:p>
    <w:p>
      <w:pPr>
        <w:ind w:left="0" w:right="0" w:firstLine="560"/>
        <w:spacing w:before="450" w:after="450" w:line="312" w:lineRule="auto"/>
      </w:pPr>
      <w:r>
        <w:rPr>
          <w:rFonts w:ascii="宋体" w:hAnsi="宋体" w:eastAsia="宋体" w:cs="宋体"/>
          <w:color w:val="000"/>
          <w:sz w:val="28"/>
          <w:szCs w:val="28"/>
        </w:rPr>
        <w:t xml:space="preserve">　　这主要是由于：(1)金融管理体制比较健全(和香港、台湾相同);(2)“泡沫经济”成分不大;(3)银行的不良债权比率不高;(4)由于有不少其他东南亚国家的公司在其证券市场上市(与香港相同)，并为印尼等东盟国家提供巨额的贷款，间接引发了部分经济指标(股市价格指数)的恶化;(5)高度依赖出口与转口贸易间接引发了经济增长速度的较大幅度下降。 4.越南、缅甸、柬埔寨、老挝所受的影响都是间接引发、滞后引发的。这基本上是由于它们的经济增长主要是依靠邻国的直接投资和对东亚地区国家的出口贸易支撑，所以受东亚各国经济严重衰退的影响，这四个国家 的经济也于1998年开始出现衰退。 1999年下半年到2025年的第一次经济复苏及其成因 东南亚金融危机期间受危机影响程度最大的泰、马、印尼基本上采取了相似的对策：在危机的前期，采取了整顿金融秩序和紧缩财政金融政策等措施以稳定金融、经济形势;在危机的后期，在金融经济形势有所稳定的前提下，转而采取放宽财政金融与促进经济复苏的政策。菲律宾的对策则侧重于稳定经济与促进经济复苏。</w:t>
      </w:r>
    </w:p>
    <w:p>
      <w:pPr>
        <w:ind w:left="0" w:right="0" w:firstLine="560"/>
        <w:spacing w:before="450" w:after="450" w:line="312" w:lineRule="auto"/>
      </w:pPr>
      <w:r>
        <w:rPr>
          <w:rFonts w:ascii="宋体" w:hAnsi="宋体" w:eastAsia="宋体" w:cs="宋体"/>
          <w:color w:val="000"/>
          <w:sz w:val="28"/>
          <w:szCs w:val="28"/>
        </w:rPr>
        <w:t xml:space="preserve">　　1999年下半年以后，世界市场景气看好，带动了东南亚国家出口和制造业大幅增长，东南亚国家经济逐步定出低谷，走向复苏。不过，不同国家的经济复苏情况仍有明显差异。以1999年经济增长率的回升幅度看，泰国经济的复苏力度最大(与1998年经济增长率相比，回升近15个百分点)，其次是马来西亚和印尼，菲律宾居第三位，新加坡复苏力度最小。而就1999年的经济增长率而言，则以新加坡与马来西亚表现最佳，泰国居次，菲律宾亦表现平稳，而印尼则仍陷于经济停滞的困境中。 2025年东南亚国家经济继续复苏，新加坡经济增长率高达10.3%，马来西亚也达8.3%，印尼提高至4.9%，泰国为4.6%，菲律宾为4.0%。2025年东南亚国家出现了较稳定的经济复苏的原因主要有以下三个方面： 1.出口仍然是带动经济增长的主要动力，2025年新加坡出口贸易获得两位数的增长，高达22.4%，表现远优于1999年的5.7%;马来西亚的出口亦大幅增长16.2%;受石油价格高涨的影响，印尼的出口增长率达27%，扭转了1999年下跌0.4%的局面;泰国的出口增长率为19.6%，也比1999年有所提高。 2.国内需求普遍获得改善。受劳动力市场需求改善、低利率及消费者信心好转的有利影响，2025年新加坡及马来西亚的民间消费需求分别增长9.4%和12.2%;印尼的民间消费支出虽受国内政局不稳影响，但仍增长3.6%，约占其国内生产总值的70%;泰国由于失业情况不断改善，家庭收入增加，消费支出增长4.5%。</w:t>
      </w:r>
    </w:p>
    <w:p>
      <w:pPr>
        <w:ind w:left="0" w:right="0" w:firstLine="560"/>
        <w:spacing w:before="450" w:after="450" w:line="312" w:lineRule="auto"/>
      </w:pPr>
      <w:r>
        <w:rPr>
          <w:rFonts w:ascii="宋体" w:hAnsi="宋体" w:eastAsia="宋体" w:cs="宋体"/>
          <w:color w:val="000"/>
          <w:sz w:val="28"/>
          <w:szCs w:val="28"/>
        </w:rPr>
        <w:t xml:space="preserve">　　3.国内投资活动增加。新加坡的企业投资已扭转了连续两年负增长的局面，取得5.9%的增长;马来西亚与印尼更分别获得24.1%与17.9%的高速增长;菲律宾的固定资本形成虽仍呈负增长1.6%的局面，但比1999年的-2.0%有所缓和;泰国则较为平稳，增长5.7%。 各国经济复苏的力度之所以会有不同，其主要原因有：(1)原来的宏观经济基础强弱不同;(2)所受金融危机影响的程度不同;(3)促进经济复苏的政策效果不同;(4)国内政局、社会局势稳定程度不同。 2025年的第二次经济衰退及其成因 受国际经济环境恶化的影响，2025年东南亚国家经济表现远不如2025年，出现了自金融危机爆发以来的第二次衰退。新加坡经济自2025年第二季度以来即呈现负增长，全年的经济增长率为-2.0%，是东南亚国家中表现最为疲软的;马来西亚经济自2025年第三季度起转呈负增长，全年的经济增长率虽仍取得0.4%的正增长，但远低于2025年的8.3%;菲律宾经济在投资与消费支出支撑下增长3.4%，略低于2025年的4.0%;印尼经济增长3.3%，低于2025年的4.8%;泰国经济增长也明显放缓，增长1.8%，低于上年的4.6%。</w:t>
      </w:r>
    </w:p>
    <w:p>
      <w:pPr>
        <w:ind w:left="0" w:right="0" w:firstLine="560"/>
        <w:spacing w:before="450" w:after="450" w:line="312" w:lineRule="auto"/>
      </w:pPr>
      <w:r>
        <w:rPr>
          <w:rFonts w:ascii="宋体" w:hAnsi="宋体" w:eastAsia="宋体" w:cs="宋体"/>
          <w:color w:val="000"/>
          <w:sz w:val="28"/>
          <w:szCs w:val="28"/>
        </w:rPr>
        <w:t xml:space="preserve">　　上述情况说明国际经济环境恶化对2025年东南亚国家经济的影响程度也同样是不平衡的：(1)新加坡所受的影响程度比东盟四国大得多，其经济增长率从2025年的10.3%下降到2025年的-2.0%，下降了12.3个百分点，远远大于东盟四国的下降幅度。(2)东盟四国在金融危机期间都是重灾区，到了第二次经济衰退期间尽管它们的国内经济结构还存在不少问题，不良债权处理也还不彻底，但它们对美国市场、信息技术产品的出口依赖程度已比新加坡低，故其所受的影响程度也较低。(3)东盟四国中马来西亚的经济对出口的依赖程度及其出口对美国市场的依赖程度最高，加之其出 口产品多为信息电子产品，因此其所受到的影响在东盟四国中也最大(其经济增长率的下降幅度比其它三国至少高出5个百分点)。 以上情况和东南亚金融危机期间东盟四国所受的影响程度远远大于新加坡的情况正好形成一个鲜明的对比。其主要原因是：(1)1997年7月～1999年6月的金融危机是起因于东南亚国家的内部经济结构，因此金融体制较不健全、金融管理能力较弱、泡沫经济程度较大、银行不良债权和企业债务危机较为严重的东盟四国所受到的影响较大，而新加坡则由于这方面情况不如东盟四国严重，故所受到的冲击比东盟四国小得多;(2)2025年东南亚国家经济衰退起因于国际经济环境的恶化，因此经济对外依赖程度和对美日市场及对信息电子产品出口的依赖程度都比东盟四国高的新加坡所受到的影响就要比东盟四国大得多。</w:t>
      </w:r>
    </w:p>
    <w:p>
      <w:pPr>
        <w:ind w:left="0" w:right="0" w:firstLine="560"/>
        <w:spacing w:before="450" w:after="450" w:line="312" w:lineRule="auto"/>
      </w:pPr>
      <w:r>
        <w:rPr>
          <w:rFonts w:ascii="宋体" w:hAnsi="宋体" w:eastAsia="宋体" w:cs="宋体"/>
          <w:color w:val="000"/>
          <w:sz w:val="28"/>
          <w:szCs w:val="28"/>
        </w:rPr>
        <w:t xml:space="preserve">　　2025年东南亚国家经济转趋衰退的主要原因是： 1.出口严重衰退。2025年，世界经济景气良好，东南亚国家出口增长都相当强劲，带动了东南亚国家经济取得较大幅度的复苏。但进入2025年，国际市场转趋低迷，美国经济衰退，日本经济衰退加深，欧盟经济减速，国际市场信息技术产品需求再度趋向疲软和九一一事件的爆发，严重冲击了东南亚国家的出口，导致东南亚国家出口严重衰退。2025年新加坡的出口增长由2025年的22.4%降为-8.3%;马来西亚的出口萎缩10.2%，除了电子产品出口减缓外，油价下跌对马来西亚出口的冲击也颇大;电子产品占泰国出口比重超过30%，因此泰国的出口增长由2025年的19.4%降为-6.4%;石油是印尼的重要出口商品之一，在石油与非石油产品的出口同时萎缩的冲击下，2025年印尼的出口衰退了9.8%;菲律宾的出口对美国市场依赖程度高，电子产品占出口比重也不低，在出口市场双重减缓打击下，2025年菲律宾的出口衰退15.6%，是东南亚国家中出口表现最差的国家。 2.投资低迷。由于东南亚国家经济在2025年都不景气，普遍影响各国企业的投资预期心理，投资支出开始减缓。新加坡的实质固定资本形成出现4.6%的负增长;2025年马来西亚的资本投资增长达24.1%，是推动马来西亚经济增长的主力，但2025年受世界经济不景气影响，投资支出衰退2.1%;菲律宾的投资支出也出现负增长;泰国政府虽然采取财政措施刺激景气，但民间投资仍大幅衰退，2025年的投资支出仍然下跌0.3%，远逊于上年;印尼的国内外投资在2025年严重下滑，创十年来的新低，其原因除了治安较差、经济不稳定与法治薄弱外，还因为印尼实施地方自治后，各种地方条例对投资者并未产生激励效果。</w:t>
      </w:r>
    </w:p>
    <w:p>
      <w:pPr>
        <w:ind w:left="0" w:right="0" w:firstLine="560"/>
        <w:spacing w:before="450" w:after="450" w:line="312" w:lineRule="auto"/>
      </w:pPr>
      <w:r>
        <w:rPr>
          <w:rFonts w:ascii="宋体" w:hAnsi="宋体" w:eastAsia="宋体" w:cs="宋体"/>
          <w:color w:val="000"/>
          <w:sz w:val="28"/>
          <w:szCs w:val="28"/>
        </w:rPr>
        <w:t xml:space="preserve">　　通过上述分析，可以发现东南亚国家经济出现第二次衰退与其第一次衰退的成因有明显的差异，两次衰退对其经济造成的影响也不一样。1997年7月～1999年6月东南亚国家的第一次经济衰退首先出现在泡沫成分很大的金融和房地产业，导因于该地区各国的经济结构、产业结构、金融体制、企业债务危机等问题。而2025年东南亚国家经济出现第二次衰退主要是受外部经济环境恶化的影响，这些影响主要是通过出口贸易的大幅度衰退(尤其是信息技术产品对美国出口的锐减)传导的。从某种意义上说，第一次衰退(即东南亚金融危机)更多地表现为对东南亚国家虚拟经济的巨大影响，而第二次衰退则主要表现为对实体经济的冲击。 2025年的第二次经济复苏及其成因 2025年第四季度，泰国、马来西亚已率先出现了经济增长转趋回升的好势头，进入2025年第二季度，整个东南亚国家经济复苏的迹象更为明显。2025年东南亚国家经济迎来了金融危机后的第二次经济复苏。新加坡在2025年经历严重的经济衰退，进入2025年后衰退渐趋缓解，第二季度后的增长率都超过3%，全年的增长率为2.2%。马来西亚的经济增长率也由2025年的0.4%，攀升为4.2%，印尼、泰国与菲律宾经济分别获得3.7%、5.2%与4.6%的稳健增长，都优于2025年。但从东南亚国家经济第二次复苏的力度来看，显然没 有第一次大，新、马表现得最为明显。 在世界经济仍处于低速增长的形势下，2025年东南亚国家经济增长能较快地从2025年的衰退中走出来，主要是得益于内需的扩大和出口地区结构的改善及对中国的出口的大幅度增长。 具体而言，2025年东南亚国家第二次经济复苏的主要原因为： 1.各国采取扩大内需的政策取得成效。</w:t>
      </w:r>
    </w:p>
    <w:p>
      <w:pPr>
        <w:ind w:left="0" w:right="0" w:firstLine="560"/>
        <w:spacing w:before="450" w:after="450" w:line="312" w:lineRule="auto"/>
      </w:pPr>
      <w:r>
        <w:rPr>
          <w:rFonts w:ascii="宋体" w:hAnsi="宋体" w:eastAsia="宋体" w:cs="宋体"/>
          <w:color w:val="000"/>
          <w:sz w:val="28"/>
          <w:szCs w:val="28"/>
        </w:rPr>
        <w:t xml:space="preserve">　　鉴于2025年东南亚国家经济衰退系国际需求锐减的结果，2025年东南亚国家普遍采取扩张性财政政策，加上全球利率水平走低，国内需求对各国经济增长的贡献度提高。 泰国政府在继续实行扩张性财政政策的同时，又采取降低利率、向居民提供消费贷款和创业基金、降低增值税税率等刺激消费、拉动内需的政策措施，并宣布从2025年1月起实施“减税计划”，大幅度提高个人所得税起征点标准。2025年泰国的民间消费支出增长4.7%，其中第四季度的增长率达5.9%。亚洲开发银行的一项研究结果表明，2025年上半年泰国内需对其经济增长的贡献率高于出口，这与以往泰国经济增长主要依靠出口拉动的情况相比乃是一个明显的变化，这也标志着泰国的经济增长模式已由单轨转向双轨。 马来西亚政府采取了一系列扩大内需的政策来弥补外需的减退，以遏制经济的衰退。2025年3月和11月马来西亚政府分别追加了30亿林吉特和43亿林吉特的财政支出。2025年继续采取扩大内需政策，包括扩大公共投资，降低个人所得税税率和公司所得税税率，提高公务人员工资，降低中间产品的进口关税税率以及削减中小企业的税收(规定凡实缴资本额在250万林吉特以下的中小企业可以少缴8%到20%的公司所得税)。</w:t>
      </w:r>
    </w:p>
    <w:p>
      <w:pPr>
        <w:ind w:left="0" w:right="0" w:firstLine="560"/>
        <w:spacing w:before="450" w:after="450" w:line="312" w:lineRule="auto"/>
      </w:pPr>
      <w:r>
        <w:rPr>
          <w:rFonts w:ascii="宋体" w:hAnsi="宋体" w:eastAsia="宋体" w:cs="宋体"/>
          <w:color w:val="000"/>
          <w:sz w:val="28"/>
          <w:szCs w:val="28"/>
        </w:rPr>
        <w:t xml:space="preserve">　　加之利率低、商品价格平稳以及信用消费逐渐普及等因素，2025年马来西亚的民间消费支出增长了4.2%，远高于2025年的2.8%。 2025年菲律宾与印尼的民间消费支出也分别增长3.9%和4.7%，均好于2025年。不过，经济高度外向的新加坡的民间消费支出却呈现增长0.9%的低迷不振状态，低于2025年的2.3%。新加坡就业需求持续衰退，无法提高消费者信心是导致2025年消费支出减少的主因。 2.东亚地区区域内贸易扩大，出口地区结构改善。2025年1月东盟自由贸易区建立，东盟老成员国，即文莱、印尼、马来西亚、菲律宾、新加坡和泰国，相互间免除关税，扩大了东盟区域内的贸易。2025年11月4日，朱róng@①基总理和东盟10 国领导人共同签署了《中国—东盟全面经济合作框架协议》，总体确定了中国—东盟自贸区的基本架构。这些进展说明东亚区域经济合作正在加速推进。这对东南亚国家调整出口战略向区内转移十分有利。东南亚国家亦正在调整其出口战略，如印尼制定了“面向东亚、面向中国”的政策，试图改变目前出口过分依赖美国的被动局面。</w:t>
      </w:r>
    </w:p>
    <w:p>
      <w:pPr>
        <w:ind w:left="0" w:right="0" w:firstLine="560"/>
        <w:spacing w:before="450" w:after="450" w:line="312" w:lineRule="auto"/>
      </w:pPr>
      <w:r>
        <w:rPr>
          <w:rFonts w:ascii="宋体" w:hAnsi="宋体" w:eastAsia="宋体" w:cs="宋体"/>
          <w:color w:val="000"/>
          <w:sz w:val="28"/>
          <w:szCs w:val="28"/>
        </w:rPr>
        <w:t xml:space="preserve">　　东亚区域内经济合作的加速推进促进了东盟成员间及东盟成员与其他东亚国家和地区的贸易扩大。2025年菲律宾的出口增长9.1%，是东盟老成员中表现最为优异者，其中，对中国的出口增加65.4%，对中国香港、马来西亚等东亚国家和地区的出口也有不错的表现，但对美国的出口则衰退了3.6%。马来西亚、泰国与新加坡的出口则分别增长6.7%、5.4%与2.7%。 3.中国经济的快速增长。中国经济的高速增长对东南亚国家经济的复苏起到了积极作用，已成为拉动东南亚国家出口贸易增长的重要动力。近年来东南亚国家对中国的出口大幅度增长。据中国海关统计，2025年中国与东盟地区的双边贸易额增长了31.7%，达到547.7亿美元，东盟地区对中国的出口增长了34.4%，东盟地区对华贸易顺差为76.3亿美元。其中，新加坡对华出口增长 37.5%，马来西亚也增加49.8%(马来西亚与中国双边贸易总额首次超过了新加坡与中国双边贸易额)，菲律宾增加65.4%(注：《中国进出口商品主要国别(地区)统计(2025年1-12月)》，载《国际贸易》2025年第2期。);泰国、印尼也都开始注意中国市场，对华出口高速增长。相信随着区域经济合作的深化，中国的这种拉动和支撑作用会越来越明显。 此外，各国电子产品的出口虽未见明显的增长(新加坡仍呈负增长)，但相较于2025年的严重衰退情形，都已获改善。2025年国际市场对信息技术产品需求的一定程度的回升，也对2025年东南亚国家的第二次经济复苏起到了一定的作用。 东南亚国家经济发展前景分析 东南亚国家今后经济的走向在很大程度上仍然取决于国际经济状况。2025年世界经济复苏仍存在不少不确定因素：发达国家的股市价格与汇率波动频繁且波动幅度大，恐怖事件阴影未散，美英发动对伊拉克战争的后遗症不少，非典型肺炎疫情的影响等等。这些不确定因素压抑着消费意愿与投资意愿，成为制约发达国家经济复苏的主要原因。因此，发达国家的市场需求对东南亚国家经济增长的拉动作用仍不会太大。</w:t>
      </w:r>
    </w:p>
    <w:p>
      <w:pPr>
        <w:ind w:left="0" w:right="0" w:firstLine="560"/>
        <w:spacing w:before="450" w:after="450" w:line="312" w:lineRule="auto"/>
      </w:pPr>
      <w:r>
        <w:rPr>
          <w:rFonts w:ascii="宋体" w:hAnsi="宋体" w:eastAsia="宋体" w:cs="宋体"/>
          <w:color w:val="000"/>
          <w:sz w:val="28"/>
          <w:szCs w:val="28"/>
        </w:rPr>
        <w:t xml:space="preserve">　　中国经济的持续快速健康发展将给东南亚国家经济发展注入新动力。江泽民同志在十六大报告中指出，“二十一世纪头二十年，对我国来说，是一个必须紧紧抓住并且可以大有作为的重要战略机遇期。”(注：江泽民：《全面建设小康社会，开创中国特色社会主义事业新局面——在中国共产党第十六次全国代表大会上的报告》，载《人民日报》2025年11月18日。)这意味着中国经济将迎来一二十年的高速增长期。尽管非典对目前中国经济发展造成一定的负面影响，但2025年中国经济增长活力仍保持强劲，外资投资持续增长，国内市场需求进一步扩大。同时，2025年11月中国与东盟国家签署的《中国—东盟全面经济合作框架协议》总体确定了中国—东盟自贸区的基本架构，为今后中国与东盟国家之间的经济合作奠定了良好的基础。因此，中国经济仍将会对东南亚经济的发展起到一定的积极作用，并在一定程度上成为拉动东南亚经济增长的重要动力之一。这从2025年第一季度东盟地区对中国的出口增长得到印证。2025年第一季度东盟地区对中国的出口继续2025年高速增长的势头，且呈加速趋势。据中国海关统计，2025年1～3月，东盟地区对中国的出口增长了64.3%，其中，新加坡、马来西亚、印尼、泰国和菲律宾对华出口分别增长68.3%、62.6%、33.5%、72.7%和90.3%(注：《中国进出口商品主要国别(地区)统计(2025年1～3月)》，载《国际贸易》2025年第5期。)。 在依靠扩大内需促进经济复苏方面，当前部分东南亚国家也还存在一定的难题：(1)自从东南亚金融危机以来，一些东南亚国家金融机构的不良债权比率虽然有所下降，但仍然偏高。金融机构的“惜贷”行为使企业从银行等金融机构取得扩大企业生产和进行企业结构调整所需要的融资仍然相当困难。(2)近年来，东南亚国家主要采取了依靠扩大公共投资刺激内需来促进经济复苏的政策措施，导致财政赤字与政府债务额不断增加，这将在一定程度上缩小政府进行经济调控的政策空间。(3)东南亚国家在调整经济结构、企业结构、金融体制方面虽然做了一些努力，但成效尚不明显，经济结构、贸易结构、企业结构尚未出现明显的改观，外资流入在短期内也难有明显起色。 总体而言，东南亚国家经济虽然再次进入复苏的阶段，但是由于其高度依赖不断变化的外部经济环境和尚存在一些严重的结构性问题，故其经济增长将是中低速的，复苏过程也不会一帆风顺。笔者估计，2025年东南亚国家将会延续2025年的经济复苏，但经济增长的幅度仍不会太大。</w:t>
      </w:r>
    </w:p>
    <w:p>
      <w:pPr>
        <w:ind w:left="0" w:right="0" w:firstLine="560"/>
        <w:spacing w:before="450" w:after="450" w:line="312" w:lineRule="auto"/>
      </w:pPr>
      <w:r>
        <w:rPr>
          <w:rFonts w:ascii="宋体" w:hAnsi="宋体" w:eastAsia="宋体" w:cs="宋体"/>
          <w:color w:val="000"/>
          <w:sz w:val="28"/>
          <w:szCs w:val="28"/>
        </w:rPr>
        <w:t xml:space="preserve">　　几点启示 属于亚洲新兴工业化经济体的新加坡和东盟四国是中国近邻，它们实施对外经济开放政策分别比中国早了20年和10年，它们曾经遇到的经济问题、难题乃至经济危机有不少是中国当前乃至今后可能会遇到的。认真研究它 们的这些经验与教训(特别是教训)对中国今后保持国民经济的持续快速健康发展将会有十分重要的意义。 1.国际经济的一体化与自由化是国际经济发展的必然趋势。发展中国家(或地区)参与国际经济一体化与自由化的过程是不可抗拒的。但必须清醒地认识到，发展中国家(或地区)参与这一过程虽可为它们的经济发展提供机遇，但也会带来严峻的挑战。这一过程对发达国家更为有利，对发展中国家(或地区)更为不利，而且经济越是落后、市场经济体制越是不完备的发展中国家(或地区)所面临的挑战就越为严峻。1997年东南亚金融危机正是在东南亚国家金融市场尚未充分整备、金融管理体制尚未健全的条件下过度、过急地实施了金融自由化的情况下爆发的。因此，发展中国家(或地区)对参与国际经济一体化与自由化可能遇到的挑战一定要有充分的警惕和清醒的判断，必须在有充分准备的条件下，谨慎地、逐步地、稳妥地参与国际经济一体化和自由化的进程。</w:t>
      </w:r>
    </w:p>
    <w:p>
      <w:pPr>
        <w:ind w:left="0" w:right="0" w:firstLine="560"/>
        <w:spacing w:before="450" w:after="450" w:line="312" w:lineRule="auto"/>
      </w:pPr>
      <w:r>
        <w:rPr>
          <w:rFonts w:ascii="宋体" w:hAnsi="宋体" w:eastAsia="宋体" w:cs="宋体"/>
          <w:color w:val="000"/>
          <w:sz w:val="28"/>
          <w:szCs w:val="28"/>
        </w:rPr>
        <w:t xml:space="preserve">　　2.东南亚国家自70年代起实施了依靠外资投资发展面向出口工业化的战略和政策，特别是1986年亚太地区区域内资本投资高潮的形成进一步加强了它们依靠外资投资发展面向出口工业化的倾向，使经济取得迅速增长。但它们对依靠外资投资发展面向出口工业化所带来的种种经济结构性弊端却没能采取正确的、有效的措施及时纾解。例如，国民经济对外依赖程度过高，贸易地区过分集中于发达国家(特别是美国)，出口商品过分集中于近10年来国际市场需求较大的信息技术产品与电子产品(主要为零部件、部分是成品)，出口制品多半为劳动密集型和低附加值产品，贸易收支呈现长期逆差，外资投资的制造业企业绝大部分是劳动密集型装配工业，对国内经济的带动性不强，二元经济结构基本上没有得到改造，绝大部分农村人口仍处于贫困状态，产业结构的调整与升级进程缓慢，等等。这些经济结构性沉痼正是1997年以来东南亚国家两次经济衰退的根本性原因。应该承认，中国在改革开放后积极引进外资投资发展面向出口工业化的过程 中也不同程度地出现和存在这些方面的问题。当前中国正面临大量引进跨国公司资本投资的有利时机，中国应将这次跨国公司在华投资的高潮有效地化为提高我国高科技创新能力和利用先进技术改造原有传统产业结构的大好条件，加速中国产业结构的调整与升级。 3.健全金融体制、加强对金融的监管和及时调整金融政策是防止爆发金融危机的关键。东南亚国家的第一次经济衰退起因于其金融危机，除了上述金融市场、金融体制不健全、金融管理与监督能力薄弱之外，未能及时采取灵活的金融政策也是导致这次金融危机的原因之一。</w:t>
      </w:r>
    </w:p>
    <w:p>
      <w:pPr>
        <w:ind w:left="0" w:right="0" w:firstLine="560"/>
        <w:spacing w:before="450" w:after="450" w:line="312" w:lineRule="auto"/>
      </w:pPr>
      <w:r>
        <w:rPr>
          <w:rFonts w:ascii="宋体" w:hAnsi="宋体" w:eastAsia="宋体" w:cs="宋体"/>
          <w:color w:val="000"/>
          <w:sz w:val="28"/>
          <w:szCs w:val="28"/>
        </w:rPr>
        <w:t xml:space="preserve">　　以泰国为例，1997年泰国金融危机的爆发在很大程度上是金融政策的失误：(1)在出口竞争日益激烈、出口增长速度长期趋缓的形势下，仍然没有调整货币汇率政策。(2)放松对外资银行与本国银行的监管，以致于让大量的银行贷款投入到房地产和股票市场，一旦房地产热、股市热导致的“泡沫经济”破灭，不少企业倒闭，呆账、坏账大量出现，银行倒闭，外商迅速撤走资金，使国际金融投机商得以乘虚而入。(3)过于重视引进国际资金，而忽视了对国际资金流入结构、流向进行监督与管理。(4)用高利率吸引外国资金流入，泰铢利率高于美元利率，导致国际金融投机商得以利用利率差价进行投机，搞乱泰国金融市场。这些金融市场、体制、管理与政策方面的缺陷与失误，是值得中国认真吸取的教训。 4.东南亚国家在两次经济衰退期间均能有针对性地、比较及时果断地采取一些有效的政策应对。它们在第一次经济衰退前期，采取了以整顿金融秩序和紧缩财政金融为主要内容的政策应对，先取得金融与经济形势的稳定，然后在金融经济形势有所稳定的形势下及时地采取放宽财政金融紧缩和刺激经济复苏的政策。特别是马来西亚政府敢于拒绝国际货币基金组织的援助与条件，对外资投资流动采取管制的严厉措施以求得金融形势稳定的改革经验尤为值得重视。东南亚国家在第二次经济衰退期间，针对国际经济环境恶化这一起因，采取了扩大内需、调整出口市场、加速亚太地区区域内和 东盟地区区域内经济合作步伐等政策应对，从而在2025年国际经济持续低迷的形势下，取得了经济增长率从2025年2.3%回升到3.6%的经济复苏。这些政策应对方面的宝贵经验也是值得中国吸取的决策财富。</w:t>
      </w:r>
    </w:p>
    <w:p>
      <w:pPr>
        <w:ind w:left="0" w:right="0" w:firstLine="560"/>
        <w:spacing w:before="450" w:after="450" w:line="312" w:lineRule="auto"/>
      </w:pPr>
      <w:r>
        <w:rPr>
          <w:rFonts w:ascii="宋体" w:hAnsi="宋体" w:eastAsia="宋体" w:cs="宋体"/>
          <w:color w:val="000"/>
          <w:sz w:val="28"/>
          <w:szCs w:val="28"/>
        </w:rPr>
        <w:t xml:space="preserve">　　【参考文献】 (1)日本贸易振兴会：《贸易振兴会白皮书：投资篇》，东京，日本贸易振兴会，1997～2025年。 (2)日本经济企划厅：《东亚经济》，东京，日本经济企划厅，1997～2025年。 (3)ASIAN DEVELOPMENT BANK，Asian Development Outlook 2025，NewYork，Oxford University Press，2025. (4)张蕴岭、孙士海：《形势与热点问题透视》，载《2025年亚太地区发展报告》，社会科学文献出版社2025年版。 (5)汪慕恒、周明伟：《2025年亚太发展中地区经济回顾与展望》，载《厦门特区论坛》2025年第3期。 字库未存字注释： @①原字为钅加容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2026-01-22T14:45:06+08:00</dcterms:created>
  <dcterms:modified xsi:type="dcterms:W3CDTF">2026-01-22T14:45:06+08:00</dcterms:modified>
</cp:coreProperties>
</file>

<file path=docProps/custom.xml><?xml version="1.0" encoding="utf-8"?>
<Properties xmlns="http://schemas.openxmlformats.org/officeDocument/2006/custom-properties" xmlns:vt="http://schemas.openxmlformats.org/officeDocument/2006/docPropsVTypes"/>
</file>