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中国经济国有企业改革中国家行为的诺斯悖论及其解决方法</w:t>
      </w:r>
      <w:bookmarkEnd w:id="1"/>
    </w:p>
    <w:p>
      <w:pPr>
        <w:jc w:val="center"/>
        <w:spacing w:before="0" w:after="450"/>
      </w:pPr>
      <w:r>
        <w:rPr>
          <w:rFonts w:ascii="Arial" w:hAnsi="Arial" w:eastAsia="Arial" w:cs="Arial"/>
          <w:color w:val="999999"/>
          <w:sz w:val="20"/>
          <w:szCs w:val="20"/>
        </w:rPr>
        <w:t xml:space="preserve">来源：网络  作者：空山新雨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一、诺斯的国家理论 关于国家的起源，最有影响的两种理论是契约论和掠夺论。契约论认为：国家是公民达成契约的结果，它要为公民服务。在国家没有成立之前，契约是人与人之间达成的协议，但是这种协议需要耗费大量的成本而且也不具有稳定性。所以产生了国家...</w:t>
      </w:r>
    </w:p>
    <w:p>
      <w:pPr>
        <w:ind w:left="0" w:right="0" w:firstLine="560"/>
        <w:spacing w:before="450" w:after="450" w:line="312" w:lineRule="auto"/>
      </w:pPr>
      <w:r>
        <w:rPr>
          <w:rFonts w:ascii="宋体" w:hAnsi="宋体" w:eastAsia="宋体" w:cs="宋体"/>
          <w:color w:val="000"/>
          <w:sz w:val="28"/>
          <w:szCs w:val="28"/>
        </w:rPr>
        <w:t xml:space="preserve">一、诺斯的国家理论</w:t>
      </w:r>
    </w:p>
    <w:p>
      <w:pPr>
        <w:ind w:left="0" w:right="0" w:firstLine="560"/>
        <w:spacing w:before="450" w:after="450" w:line="312" w:lineRule="auto"/>
      </w:pPr>
      <w:r>
        <w:rPr>
          <w:rFonts w:ascii="宋体" w:hAnsi="宋体" w:eastAsia="宋体" w:cs="宋体"/>
          <w:color w:val="000"/>
          <w:sz w:val="28"/>
          <w:szCs w:val="28"/>
        </w:rPr>
        <w:t xml:space="preserve">关于国家的起源，最有影响的两种理论是契约论和掠夺论。契约论认为：国家是公民达成契约的结果，它要为公民服务。在国家没有成立之前，契约是人与人之间达成的协议，但是这种协议需要耗费大量的成本而且也不具有稳定性。所以产生了国家这个组织，通过国家的力量和强制手段保证契约的实施。掠夺论认为：国家是某一阶级或集团的代理人，国家的作用是使权力集团的收益最大化。在诺斯看来，国家既有契约的属性，也有掠夺的属性，因此他折中这两种国家起源的理论，提出了暴力潜能分配论：若暴力潜能在公民中平等地分配就形成契约型国家，若不平等分配，便产生掠夺性国家，由此出现统治者和被统治者，即掠夺者和被掠夺者。在此基础上，诺斯在1981年提出，国家具有双重目标，一方面通过向不同的势力集团提供不同的产权，获取租金的最大化;另一方面，国家还试图降低交易费用以推动社会产出的最大化，从而获取国家税收的增加。国家的这两个目标经常是冲突的，这就是著名的诺斯悖论。</w:t>
      </w:r>
    </w:p>
    <w:p>
      <w:pPr>
        <w:ind w:left="0" w:right="0" w:firstLine="560"/>
        <w:spacing w:before="450" w:after="450" w:line="312" w:lineRule="auto"/>
      </w:pPr>
      <w:r>
        <w:rPr>
          <w:rFonts w:ascii="宋体" w:hAnsi="宋体" w:eastAsia="宋体" w:cs="宋体"/>
          <w:color w:val="000"/>
          <w:sz w:val="28"/>
          <w:szCs w:val="28"/>
        </w:rPr>
        <w:t xml:space="preserve">二、国有企业改革中的国家行为分析</w:t>
      </w:r>
    </w:p>
    <w:p>
      <w:pPr>
        <w:ind w:left="0" w:right="0" w:firstLine="560"/>
        <w:spacing w:before="450" w:after="450" w:line="312" w:lineRule="auto"/>
      </w:pPr>
      <w:r>
        <w:rPr>
          <w:rFonts w:ascii="宋体" w:hAnsi="宋体" w:eastAsia="宋体" w:cs="宋体"/>
          <w:color w:val="000"/>
          <w:sz w:val="28"/>
          <w:szCs w:val="28"/>
        </w:rPr>
        <w:t xml:space="preserve">国有企业在我国具有双重的地位，一方面，国有企业作为企业应该有现代企业制度的基本特征，即产权明确;权责清晰;管理科学;政企分开。另一方面，我国是社会主义国家，公有制为主体、多种所有制经济共同发展是我国的基本经济制度。国有企业是公有制的主要实现形式，国有企业不仅在经济领域发挥着重要作用，而且还要承担政治责任和社会责任，主要表现在以下几个方面：(1)国有企业肩负着贯彻落实党的路线方针政策和国家战略部署的责任;(2)国有企业肩负着维护国家经济安全的责任;(3)国有企业肩负着促进共同富裕的责任;(4)国有企业在经济社会发展中承担着重大的特殊任务。鉴于国有企业的双重地位，在国有企业改革的过程中，国家一方面要国有企业建立现代企业制度，另一方面在建立现代企业产权制度过程时又面临着来自利益集团和自身的利益损失的阻碍，这就造成了国家行为的矛盾，可以理解为在国有企业改革中国家行为的诺斯悖论。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国有企业改革中政企关系不明确。按照现代产权理论必须实行政企分开，但是政企分开又会出现所有者虚位的现象，造成经营权侵蚀所有权的结果。为了防止这样的结果，所有者只好加强监督，结果又回到了政企不分的老路子。也就是说，政府和企业的关系存在两难的悖论。在我国的国有企业改革过程中企业承包制改革失利就是这个原因：承包制中，国有资产在经济关系上处于所有者虚位，企业的管理权在承包方的厂长手中，但是国家仍然对经营成果负责。结果是双方对国有资产的运营效率都缺乏自主性，造成了国有资产的极大浪费。如果给管理者很大的权限，又会使得管理者实行自身利益最大化而损害国有企业的利益。另外，承包经营者与国家之间是共享利润的关系，这种关系的存在使得产权关系变得更为模糊，国家和企业在分享利益时，企业侵蚀国家的利益在所难免，由此引发国有企业成员的道德风险所导致的国有企业经营亏损和国有资产的流失。</w:t>
      </w:r>
    </w:p>
    <w:p>
      <w:pPr>
        <w:ind w:left="0" w:right="0" w:firstLine="560"/>
        <w:spacing w:before="450" w:after="450" w:line="312" w:lineRule="auto"/>
      </w:pPr>
      <w:r>
        <w:rPr>
          <w:rFonts w:ascii="宋体" w:hAnsi="宋体" w:eastAsia="宋体" w:cs="宋体"/>
          <w:color w:val="000"/>
          <w:sz w:val="28"/>
          <w:szCs w:val="28"/>
        </w:rPr>
        <w:t xml:space="preserve">第二，软政权的存在阻碍了我国的国有企业改革。软政权是由诺贝尔经济学奖获得者缪尔达尔在《世界贫困得挑战》一书中提出来的。指在发展中国家政府存在的一种现象。即制定的法律，规范，制度，条例等得不到有效的执行，各级公务人员普遍不遵从交给他们的规章与指令，并且常常和他本应管束其行为的有权势的人们与集团串通一气，进行权钱交易。在国有企业改革的进程中，这种软政权主要表现在国有企业主要行政人员利用手中的职权想方设法的创租 寻租以谋求私利和政府官员的腐败现象中。我国这种正式约束的软化现象严重影响了国有企业的资源配置，导致国有资产的流失，阻碍国有企业改革。</w:t>
      </w:r>
    </w:p>
    <w:p>
      <w:pPr>
        <w:ind w:left="0" w:right="0" w:firstLine="560"/>
        <w:spacing w:before="450" w:after="450" w:line="312" w:lineRule="auto"/>
      </w:pPr>
      <w:r>
        <w:rPr>
          <w:rFonts w:ascii="宋体" w:hAnsi="宋体" w:eastAsia="宋体" w:cs="宋体"/>
          <w:color w:val="000"/>
          <w:sz w:val="28"/>
          <w:szCs w:val="28"/>
        </w:rPr>
        <w:t xml:space="preserve">第三，国有企业改革中新技术的采用和国有企业社会责任的矛盾。根据马克思的资本有机构成理论，随着生产力的发展，劳动生产率的提高，资本有机构成提高，这就意味着每个工人在一定时间内所推动的生产资料数量相应增多，随着资本总额的增长，全部资本中不变资本所占的部分逐步递增，可变资本所占的部分逐步递减，从而资本对劳动力的需求也相对减少。这个理论是个一般的理论，不仅适用于资本主义社会，而且对社会主义社会也有借鉴意义。在国有企业改革中，如果国有企业采用先进的生产技术，淘汰落后的产能，必然会使大部分国有企业职工失业，轻则造成国家安置失业人员的压力，重则会引起社会矛盾并危害社会稳定。这种新技术的采用和国有企业肩负的稳定社会和共同富裕的社会责任是相矛盾的。所以，我们国家的国有企业改革未能从根本上触动国有企业旧的经济结构。</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根据以上的分析可以看到，由于国家行为中存在着诺斯悖论现象，使深化国有企业改革出现了瓶颈。要解决这个问题，必须理清国家的代表人政府和企业之间的关系。在国有企业改革方面，十七大明确指出深化国有企业公司制股份制改革，建立现代企业制度，优化国有经济布局和结构，增强国有经济活力，控制力，影响力。关于政府行政体制方面，十七大也明确指出：深化行政体制改革，建设服务型政府。首先，在国有企业改革中应该重塑政府的角色，着力建设服务型政府。政府应该担当国有资产的所有者和监督者，党执政意图的体现者，净化和健全市场体系的场地维护员，宏观经济管理的制定者，市场执法和监督者。总之，政府应该服务于国有企业改革，而不是阻碍国有企业改革。其次，新型的政企关系必须充分体现制度和法律的约束能力。无论是政府还是企业，其经营运作必须要建立在法律的框架内，以防止寻租和腐败现象的产生，给国有企业改革提供有利条件。最后，随着社会的发展，国家还应该创造更多的就业岗位来转移国有企业改革中采取新技术所出现的剩余劳动力。国家或者说政府只有通过以上的改革，才能为国有企业改革创造有利的环境，促进国有企业从而我国经济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2026-04-19T14:01:21+08:00</dcterms:created>
  <dcterms:modified xsi:type="dcterms:W3CDTF">2026-04-19T14:01:21+08:00</dcterms:modified>
</cp:coreProperties>
</file>

<file path=docProps/custom.xml><?xml version="1.0" encoding="utf-8"?>
<Properties xmlns="http://schemas.openxmlformats.org/officeDocument/2006/custom-properties" xmlns:vt="http://schemas.openxmlformats.org/officeDocument/2006/docPropsVTypes"/>
</file>