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关于社会保障税的文献综述论文</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关于社会保障税的文献综述，希望对您有所帮助，供您参考!社会保障税的征收要与一国国情、经济发展水平和所处的时代相适应，相关研究文献也体现了这一特点。国外早期的研究主要体现在对社会保障税存在意义...</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摘要：为了帮助大家设计撰写论文，论文网为大家分享了关于社会保障税的文献综述，希望对您有所帮助，供您参考!</w:t>
      </w:r>
    </w:p>
    <w:p>
      <w:pPr>
        <w:ind w:left="0" w:right="0" w:firstLine="560"/>
        <w:spacing w:before="450" w:after="450" w:line="312" w:lineRule="auto"/>
      </w:pPr>
      <w:r>
        <w:rPr>
          <w:rFonts w:ascii="宋体" w:hAnsi="宋体" w:eastAsia="宋体" w:cs="宋体"/>
          <w:color w:val="000"/>
          <w:sz w:val="28"/>
          <w:szCs w:val="28"/>
        </w:rPr>
        <w:t xml:space="preserve">社会保障税的征收要与一国国情、经济发展水平和所处的时代相适应，相关研究文献也体现了这一特点。国外早期的研究主要体现在对社会保障税存在意义的研究，而当代的研究主要体现在社会保障税这种筹资方式是否为最佳、社会保障税应达到何种程度为最佳以及如何对社会保障税进行改革以达到最佳等方面。现阶段，我国国内研究的重点为关于是否应该开征社会保障税、现阶段开征社会保障税条件是否成熟、开征以后税收制度应如何设计、相关制度应如何完善等问题。</w:t>
      </w:r>
    </w:p>
    <w:p>
      <w:pPr>
        <w:ind w:left="0" w:right="0" w:firstLine="560"/>
        <w:spacing w:before="450" w:after="450" w:line="312" w:lineRule="auto"/>
      </w:pPr>
      <w:r>
        <w:rPr>
          <w:rFonts w:ascii="宋体" w:hAnsi="宋体" w:eastAsia="宋体" w:cs="宋体"/>
          <w:color w:val="000"/>
          <w:sz w:val="28"/>
          <w:szCs w:val="28"/>
        </w:rPr>
        <w:t xml:space="preserve">一、国外研究现状</w:t>
      </w:r>
    </w:p>
    <w:p>
      <w:pPr>
        <w:ind w:left="0" w:right="0" w:firstLine="560"/>
        <w:spacing w:before="450" w:after="450" w:line="312" w:lineRule="auto"/>
      </w:pPr>
      <w:r>
        <w:rPr>
          <w:rFonts w:ascii="宋体" w:hAnsi="宋体" w:eastAsia="宋体" w:cs="宋体"/>
          <w:color w:val="000"/>
          <w:sz w:val="28"/>
          <w:szCs w:val="28"/>
        </w:rPr>
        <w:t xml:space="preserve">(一)对社会保障制度的早期研究</w:t>
      </w:r>
    </w:p>
    <w:p>
      <w:pPr>
        <w:ind w:left="0" w:right="0" w:firstLine="560"/>
        <w:spacing w:before="450" w:after="450" w:line="312" w:lineRule="auto"/>
      </w:pPr>
      <w:r>
        <w:rPr>
          <w:rFonts w:ascii="宋体" w:hAnsi="宋体" w:eastAsia="宋体" w:cs="宋体"/>
          <w:color w:val="000"/>
          <w:sz w:val="28"/>
          <w:szCs w:val="28"/>
        </w:rPr>
        <w:t xml:space="preserve">早期研究首先涉及到对社会保障制度的研究，西方社会保障理论的产生经历了一个从否定社会救济到主张社会福利思想的发展过程。英法古典经济学家否认社会救济制度，而随后德国的历史学派、社会主义政治经济学、福利经济学和凯恩斯主义都从不同角度论述了社会保障税存在的基础和意义。</w:t>
      </w:r>
    </w:p>
    <w:p>
      <w:pPr>
        <w:ind w:left="0" w:right="0" w:firstLine="560"/>
        <w:spacing w:before="450" w:after="450" w:line="312" w:lineRule="auto"/>
      </w:pPr>
      <w:r>
        <w:rPr>
          <w:rFonts w:ascii="宋体" w:hAnsi="宋体" w:eastAsia="宋体" w:cs="宋体"/>
          <w:color w:val="000"/>
          <w:sz w:val="28"/>
          <w:szCs w:val="28"/>
        </w:rPr>
        <w:t xml:space="preserve">2、社会主义政治经济学的奠基人马克思(1885)则从社会必要扣除理论的角度提出了设立社会保障基金的必要性，他认为社会总产品在分配前必须扣除消耗掉的生产资料的部分、扩大生产的部分和应付不幸事故、自然灾害等的后备基金或保险基金。马克思的必要扣除理论为后来社会主义国家的社会保障实践确立了指导思想。</w:t>
      </w:r>
    </w:p>
    <w:p>
      <w:pPr>
        <w:ind w:left="0" w:right="0" w:firstLine="560"/>
        <w:spacing w:before="450" w:after="450" w:line="312" w:lineRule="auto"/>
      </w:pPr>
      <w:r>
        <w:rPr>
          <w:rFonts w:ascii="宋体" w:hAnsi="宋体" w:eastAsia="宋体" w:cs="宋体"/>
          <w:color w:val="000"/>
          <w:sz w:val="28"/>
          <w:szCs w:val="28"/>
        </w:rPr>
        <w:t xml:space="preserve">(二)当代对社会保障税的研究</w:t>
      </w:r>
    </w:p>
    <w:p>
      <w:pPr>
        <w:ind w:left="0" w:right="0" w:firstLine="560"/>
        <w:spacing w:before="450" w:after="450" w:line="312" w:lineRule="auto"/>
      </w:pPr>
      <w:r>
        <w:rPr>
          <w:rFonts w:ascii="宋体" w:hAnsi="宋体" w:eastAsia="宋体" w:cs="宋体"/>
          <w:color w:val="000"/>
          <w:sz w:val="28"/>
          <w:szCs w:val="28"/>
        </w:rPr>
        <w:t xml:space="preserve">近年来，随着社会保障税在开征及执行过程中出现的一系列问题，关于这方面的研究也出现了一些新的变化和调整，主要集中在社会保障税这种筹资方式是否为最佳、社会保障体系对公民的保障应达到何种程度为最佳以及如何对社会保障税进行改革以达到最佳等方面。</w:t>
      </w:r>
    </w:p>
    <w:p>
      <w:pPr>
        <w:ind w:left="0" w:right="0" w:firstLine="560"/>
        <w:spacing w:before="450" w:after="450" w:line="312" w:lineRule="auto"/>
      </w:pPr>
      <w:r>
        <w:rPr>
          <w:rFonts w:ascii="宋体" w:hAnsi="宋体" w:eastAsia="宋体" w:cs="宋体"/>
          <w:color w:val="000"/>
          <w:sz w:val="28"/>
          <w:szCs w:val="28"/>
        </w:rPr>
        <w:t xml:space="preserve">2、关于社会保障体系保障程度的研究。Rodrigo A.Cerda(2025)对社会保障体系盲目追求社会公平而忽视社会效率必将导致该体系的不可持续性进行论述，认为在分期付款的社会保障体系下，社会保障会影响人们的经济决策和生育决策，进而影响人口结构和劳动市场，使得社会保障税基减少，进而减少长期社会保障金的支付。在这种情况下，政府往往选择提高社会保障税率以满足社会保障资金的需要，而提高的税率又会影响人们的经济和生育决策，产生恶性循环，最终导致这一保障系统的不可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2026-04-29T07:30:18+08:00</dcterms:created>
  <dcterms:modified xsi:type="dcterms:W3CDTF">2026-04-29T07:30:18+08:00</dcterms:modified>
</cp:coreProperties>
</file>

<file path=docProps/custom.xml><?xml version="1.0" encoding="utf-8"?>
<Properties xmlns="http://schemas.openxmlformats.org/officeDocument/2006/custom-properties" xmlns:vt="http://schemas.openxmlformats.org/officeDocument/2006/docPropsVTypes"/>
</file>