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浅议我国高收入者个人所得税征管制度的法制完善</w:t>
      </w:r>
      <w:bookmarkEnd w:id="1"/>
    </w:p>
    <w:p>
      <w:pPr>
        <w:jc w:val="center"/>
        <w:spacing w:before="0" w:after="450"/>
      </w:pPr>
      <w:r>
        <w:rPr>
          <w:rFonts w:ascii="Arial" w:hAnsi="Arial" w:eastAsia="Arial" w:cs="Arial"/>
          <w:color w:val="999999"/>
          <w:sz w:val="20"/>
          <w:szCs w:val="20"/>
        </w:rPr>
        <w:t xml:space="preserve">来源：网络  作者：九曲桥畔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浅议我国高收入者个人所得税征管制度的法制完善”是由i乐德范文网论文网论文频道小编特别编辑整理的，相信对需要各式各样的论文朋友有一定的帮助!一、高收入阶层个人所得税征管概述1、高收入阶层之含义分析个人所得税是以个人(自然人)...</w:t>
      </w:r>
    </w:p>
    <w:p>
      <w:pPr>
        <w:ind w:left="0" w:right="0" w:firstLine="560"/>
        <w:spacing w:before="450" w:after="450" w:line="312" w:lineRule="auto"/>
      </w:pPr>
      <w:r>
        <w:rPr>
          <w:rFonts w:ascii="宋体" w:hAnsi="宋体" w:eastAsia="宋体" w:cs="宋体"/>
          <w:color w:val="000"/>
          <w:sz w:val="28"/>
          <w:szCs w:val="28"/>
        </w:rPr>
        <w:t xml:space="preserve">广大朋友们，关于“浅议我国高收入者个人所得税征管制度的法制完善”是由i乐德范文网论文网论文频道小编特别编辑整理的，相信对需要各式各样的论文朋友有一定的帮助!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一、高收入阶层个人所得税征管概述</w:t>
      </w:r>
    </w:p>
    <w:p>
      <w:pPr>
        <w:ind w:left="0" w:right="0" w:firstLine="560"/>
        <w:spacing w:before="450" w:after="450" w:line="312" w:lineRule="auto"/>
      </w:pPr>
      <w:r>
        <w:rPr>
          <w:rFonts w:ascii="宋体" w:hAnsi="宋体" w:eastAsia="宋体" w:cs="宋体"/>
          <w:color w:val="000"/>
          <w:sz w:val="28"/>
          <w:szCs w:val="28"/>
        </w:rPr>
        <w:t xml:space="preserve">1、高收入阶层之含义分析</w:t>
      </w:r>
    </w:p>
    <w:p>
      <w:pPr>
        <w:ind w:left="0" w:right="0" w:firstLine="560"/>
        <w:spacing w:before="450" w:after="450" w:line="312" w:lineRule="auto"/>
      </w:pPr>
      <w:r>
        <w:rPr>
          <w:rFonts w:ascii="宋体" w:hAnsi="宋体" w:eastAsia="宋体" w:cs="宋体"/>
          <w:color w:val="000"/>
          <w:sz w:val="28"/>
          <w:szCs w:val="28"/>
        </w:rPr>
        <w:t xml:space="preserve">个人所得税是以个人(自然人)取得的各项应税所得为征税对象所征收的一种税。从税源上看,其中达到一定高度的收入标准的纳税群体即为高收入阶层,而此外则为一般工薪阶层。目前高收入的含义大致有两种,一是年薪属于高收入的水平,二是收入多元化所形成的高收入,即既有业内收入,又有业外收入,既有固定收入,又有流动性收入。</w:t>
      </w:r>
    </w:p>
    <w:p>
      <w:pPr>
        <w:ind w:left="0" w:right="0" w:firstLine="560"/>
        <w:spacing w:before="450" w:after="450" w:line="312" w:lineRule="auto"/>
      </w:pPr>
      <w:r>
        <w:rPr>
          <w:rFonts w:ascii="宋体" w:hAnsi="宋体" w:eastAsia="宋体" w:cs="宋体"/>
          <w:color w:val="000"/>
          <w:sz w:val="28"/>
          <w:szCs w:val="28"/>
        </w:rPr>
        <w:t xml:space="preserve">2、高收入阶层税收征管之意义</w:t>
      </w:r>
    </w:p>
    <w:p>
      <w:pPr>
        <w:ind w:left="0" w:right="0" w:firstLine="560"/>
        <w:spacing w:before="450" w:after="450" w:line="312" w:lineRule="auto"/>
      </w:pPr>
      <w:r>
        <w:rPr>
          <w:rFonts w:ascii="宋体" w:hAnsi="宋体" w:eastAsia="宋体" w:cs="宋体"/>
          <w:color w:val="000"/>
          <w:sz w:val="28"/>
          <w:szCs w:val="28"/>
        </w:rPr>
        <w:t xml:space="preserve">其一,用个人所得税对高收入阶层进行重点调节,是我国当前社会收入分配的关键所在。目前我国个人收入分配中的高低差距有进一步拉大的趋势,这容易引起社会心态的不平衡,影响稳定的局面。因此,运用税收政策来调节社会收入的再分配,保持合适的收入级差,就显得尤为重要。</w:t>
      </w:r>
    </w:p>
    <w:p>
      <w:pPr>
        <w:ind w:left="0" w:right="0" w:firstLine="560"/>
        <w:spacing w:before="450" w:after="450" w:line="312" w:lineRule="auto"/>
      </w:pPr>
      <w:r>
        <w:rPr>
          <w:rFonts w:ascii="宋体" w:hAnsi="宋体" w:eastAsia="宋体" w:cs="宋体"/>
          <w:color w:val="000"/>
          <w:sz w:val="28"/>
          <w:szCs w:val="28"/>
        </w:rPr>
        <w:t xml:space="preserve">其二,个人财富积累比重严重倾斜,需要运用个人所得税进行重点调节。个人收入分配的悬殊,必然导致财富积累的差异;而对个人财富积累比重的严重失衡,则应将个人所得税征收的重心放在高收入阶层,使社会财富分配和积累控制在合理和可以承受的范围内。</w:t>
      </w:r>
    </w:p>
    <w:p>
      <w:pPr>
        <w:ind w:left="0" w:right="0" w:firstLine="560"/>
        <w:spacing w:before="450" w:after="450" w:line="312" w:lineRule="auto"/>
      </w:pPr>
      <w:r>
        <w:rPr>
          <w:rFonts w:ascii="宋体" w:hAnsi="宋体" w:eastAsia="宋体" w:cs="宋体"/>
          <w:color w:val="000"/>
          <w:sz w:val="28"/>
          <w:szCs w:val="28"/>
        </w:rPr>
        <w:t xml:space="preserve">其三,市场经济的发展在很大程度上激活了人们的主动性和创造性,因此在收入分配领域形成一部分高收入阶层是客观和正常的现象,但法制的不完善易导致一部分人利用各种法制漏洞获取高额收入成为高收入者。因此,加大对高收入阶层重点的调节和监控,也是促进市场经济本身健康有效发展的需要。</w:t>
      </w:r>
    </w:p>
    <w:p>
      <w:pPr>
        <w:ind w:left="0" w:right="0" w:firstLine="560"/>
        <w:spacing w:before="450" w:after="450" w:line="312" w:lineRule="auto"/>
      </w:pPr>
      <w:r>
        <w:rPr>
          <w:rFonts w:ascii="宋体" w:hAnsi="宋体" w:eastAsia="宋体" w:cs="宋体"/>
          <w:color w:val="000"/>
          <w:sz w:val="28"/>
          <w:szCs w:val="28"/>
        </w:rPr>
        <w:t xml:space="preserve">二、我国高收入阶层个人所得税征管制度现状</w:t>
      </w:r>
    </w:p>
    <w:p>
      <w:pPr>
        <w:ind w:left="0" w:right="0" w:firstLine="560"/>
        <w:spacing w:before="450" w:after="450" w:line="312" w:lineRule="auto"/>
      </w:pPr>
      <w:r>
        <w:rPr>
          <w:rFonts w:ascii="宋体" w:hAnsi="宋体" w:eastAsia="宋体" w:cs="宋体"/>
          <w:color w:val="000"/>
          <w:sz w:val="28"/>
          <w:szCs w:val="28"/>
        </w:rPr>
        <w:t xml:space="preserve">在我国以调节个人收入分配、均衡社会财富构成为主要目的的个人所得税,一直呈高速增长的态势迅猛发展。但近年来,人们却逐渐发现了一个奇怪现象:越是有钱的人缴纳个人所得税反而越少。</w:t>
      </w:r>
    </w:p>
    <w:p>
      <w:pPr>
        <w:ind w:left="0" w:right="0" w:firstLine="560"/>
        <w:spacing w:before="450" w:after="450" w:line="312" w:lineRule="auto"/>
      </w:pPr>
      <w:r>
        <w:rPr>
          <w:rFonts w:ascii="宋体" w:hAnsi="宋体" w:eastAsia="宋体" w:cs="宋体"/>
          <w:color w:val="000"/>
          <w:sz w:val="28"/>
          <w:szCs w:val="28"/>
        </w:rPr>
        <w:t xml:space="preserve">据统计,2025年我国征收的500亿个人所得税中,80%来源于工薪阶层,占人口的8.7%,个人储蓄占储蓄总额60%以上的高收入者,其实际承受的纳税负担比其他人群还低。而国际经验普遍证明,个人所得税的主要征收对象是高收入者和富有家庭。比如,在美国5%的高收入纳税人缴纳了大约50%的联邦所得税。通过比较深刻暴露出了我国目前高收入阶层个人所得税征管中存在的诸多问题。</w:t>
      </w:r>
    </w:p>
    <w:p>
      <w:pPr>
        <w:ind w:left="0" w:right="0" w:firstLine="560"/>
        <w:spacing w:before="450" w:after="450" w:line="312" w:lineRule="auto"/>
      </w:pPr>
      <w:r>
        <w:rPr>
          <w:rFonts w:ascii="宋体" w:hAnsi="宋体" w:eastAsia="宋体" w:cs="宋体"/>
          <w:color w:val="000"/>
          <w:sz w:val="28"/>
          <w:szCs w:val="28"/>
        </w:rPr>
        <w:t xml:space="preserve">第一,收入多元化、隐性化,申报难以足实,腐败、违法现象多有发生。从实际情况分析,因高收入阶层收入高、渠道多、形式多等,很难掌握其实际收入水平,收入模糊也为偷逃漏税等各种违法现象的滋生提供了温床。</w:t>
      </w:r>
    </w:p>
    <w:p>
      <w:pPr>
        <w:ind w:left="0" w:right="0" w:firstLine="560"/>
        <w:spacing w:before="450" w:after="450" w:line="312" w:lineRule="auto"/>
      </w:pPr>
      <w:r>
        <w:rPr>
          <w:rFonts w:ascii="宋体" w:hAnsi="宋体" w:eastAsia="宋体" w:cs="宋体"/>
          <w:color w:val="000"/>
          <w:sz w:val="28"/>
          <w:szCs w:val="28"/>
        </w:rPr>
        <w:t xml:space="preserve">第二,支付环节多渠道,代扣代缴难以全面落实,国家税收流失比例大。由于目前各单位、企业为了自身的利益或受各种因素干扰而代扣代缴执行不力,这种带有源泉控制的环节放松,必然导致大量的偷逃漏税和调节乏力。</w:t>
      </w:r>
    </w:p>
    <w:p>
      <w:pPr>
        <w:ind w:left="0" w:right="0" w:firstLine="560"/>
        <w:spacing w:before="450" w:after="450" w:line="312" w:lineRule="auto"/>
      </w:pPr>
      <w:r>
        <w:rPr>
          <w:rFonts w:ascii="宋体" w:hAnsi="宋体" w:eastAsia="宋体" w:cs="宋体"/>
          <w:color w:val="000"/>
          <w:sz w:val="28"/>
          <w:szCs w:val="28"/>
        </w:rPr>
        <w:t xml:space="preserve">第三,从业场所流动性强,税务稽核难以跟踪到位,征收管理收效甚微。高收入阶层中有相当一部分职业具有很大的流动性,与此相应的收入来源及支付渠道也缺乏固定性,从而加大了税务部门的稽查核实难度。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2026-04-23T02:10:43+08:00</dcterms:created>
  <dcterms:modified xsi:type="dcterms:W3CDTF">2026-04-23T02:10:43+08:00</dcterms:modified>
</cp:coreProperties>
</file>

<file path=docProps/custom.xml><?xml version="1.0" encoding="utf-8"?>
<Properties xmlns="http://schemas.openxmlformats.org/officeDocument/2006/custom-properties" xmlns:vt="http://schemas.openxmlformats.org/officeDocument/2006/docPropsVTypes"/>
</file>