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试论黑龙江省发展乳品业的财税政策的</w:t>
      </w:r>
      <w:bookmarkEnd w:id="1"/>
    </w:p>
    <w:p>
      <w:pPr>
        <w:jc w:val="center"/>
        <w:spacing w:before="0" w:after="450"/>
      </w:pPr>
      <w:r>
        <w:rPr>
          <w:rFonts w:ascii="Arial" w:hAnsi="Arial" w:eastAsia="Arial" w:cs="Arial"/>
          <w:color w:val="999999"/>
          <w:sz w:val="20"/>
          <w:szCs w:val="20"/>
        </w:rPr>
        <w:t xml:space="preserve">来源：网络  作者：流年似水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论文对绝大多数的朋友们来说是必不可少的，为了让朋友们都能顺利的编写出所需的论文，论文频道小编专门编辑了“试论黑龙江省发展乳品业的财税政策的”，希望可以助朋友们一臂之力!从2024年9月份全国奶粉及液态奶的调查中可以发现,被检测的87家(资料...</w:t>
      </w:r>
    </w:p>
    <w:p>
      <w:pPr>
        <w:ind w:left="0" w:right="0" w:firstLine="560"/>
        <w:spacing w:before="450" w:after="450" w:line="312" w:lineRule="auto"/>
      </w:pPr>
      <w:r>
        <w:rPr>
          <w:rFonts w:ascii="宋体" w:hAnsi="宋体" w:eastAsia="宋体" w:cs="宋体"/>
          <w:color w:val="000"/>
          <w:sz w:val="28"/>
          <w:szCs w:val="28"/>
        </w:rPr>
        <w:t xml:space="preserve">论文对绝大多数的朋友们来说是必不可少的，为了让朋友们都能顺利的编写出所需的论文，论文频道小编专门编辑了“试论黑龙江省发展乳品业的财税政策的”，希望可以助朋友们一臂之力!</w:t>
      </w:r>
    </w:p>
    <w:p>
      <w:pPr>
        <w:ind w:left="0" w:right="0" w:firstLine="560"/>
        <w:spacing w:before="450" w:after="450" w:line="312" w:lineRule="auto"/>
      </w:pPr>
      <w:r>
        <w:rPr>
          <w:rFonts w:ascii="宋体" w:hAnsi="宋体" w:eastAsia="宋体" w:cs="宋体"/>
          <w:color w:val="000"/>
          <w:sz w:val="28"/>
          <w:szCs w:val="28"/>
        </w:rPr>
        <w:t xml:space="preserve">从2025年9月份全国奶粉及液态奶的调查中可以发现,被检测的87家(资料来源:国家质检总局)没有发现“三聚氰胺”的乳品企业当中,黑龙江省有24家,占全部没有问题企业的三分之一多。黑龙江省除齐宁乳业有限责任公司生产的婴幼儿配方乳粉2段基粉出现问题以外,其余企业的检测全部没有发现“三聚氰胺”。</w:t>
      </w:r>
    </w:p>
    <w:p>
      <w:pPr>
        <w:ind w:left="0" w:right="0" w:firstLine="560"/>
        <w:spacing w:before="450" w:after="450" w:line="312" w:lineRule="auto"/>
      </w:pPr>
      <w:r>
        <w:rPr>
          <w:rFonts w:ascii="宋体" w:hAnsi="宋体" w:eastAsia="宋体" w:cs="宋体"/>
          <w:color w:val="000"/>
          <w:sz w:val="28"/>
          <w:szCs w:val="28"/>
        </w:rPr>
        <w:t xml:space="preserve">这一检测结果,一方面反映黑龙江省乳品企业从整体上遵从注重实效、讲求诚信的企业经营理念;另一方面也为黑龙江省乳品业的未来发展提出了新的挑战。在这里,从政府财税政策的角度,来分析如何大力推动黑龙江省乳品业的进一步发展。</w:t>
      </w:r>
    </w:p>
    <w:p>
      <w:pPr>
        <w:ind w:left="0" w:right="0" w:firstLine="560"/>
        <w:spacing w:before="450" w:after="450" w:line="312" w:lineRule="auto"/>
      </w:pPr>
      <w:r>
        <w:rPr>
          <w:rFonts w:ascii="宋体" w:hAnsi="宋体" w:eastAsia="宋体" w:cs="宋体"/>
          <w:color w:val="000"/>
          <w:sz w:val="28"/>
          <w:szCs w:val="28"/>
        </w:rPr>
        <w:t xml:space="preserve">一、黑龙江省发展乳品业的现实条件</w:t>
      </w:r>
    </w:p>
    <w:p>
      <w:pPr>
        <w:ind w:left="0" w:right="0" w:firstLine="560"/>
        <w:spacing w:before="450" w:after="450" w:line="312" w:lineRule="auto"/>
      </w:pPr>
      <w:r>
        <w:rPr>
          <w:rFonts w:ascii="宋体" w:hAnsi="宋体" w:eastAsia="宋体" w:cs="宋体"/>
          <w:color w:val="000"/>
          <w:sz w:val="28"/>
          <w:szCs w:val="28"/>
        </w:rPr>
        <w:t xml:space="preserve">(一)黑龙江省发展乳品业的自然条件</w:t>
      </w:r>
    </w:p>
    <w:p>
      <w:pPr>
        <w:ind w:left="0" w:right="0" w:firstLine="560"/>
        <w:spacing w:before="450" w:after="450" w:line="312" w:lineRule="auto"/>
      </w:pPr>
      <w:r>
        <w:rPr>
          <w:rFonts w:ascii="宋体" w:hAnsi="宋体" w:eastAsia="宋体" w:cs="宋体"/>
          <w:color w:val="000"/>
          <w:sz w:val="28"/>
          <w:szCs w:val="28"/>
        </w:rPr>
        <w:t xml:space="preserve">黑龙江省位于中国东北部,是中国位置最北、纬度最高的省份,南北跨10个纬度,属温带、寒温带大陆性季风气候,四季分明,夏季雨热同季。所处气候带有利于玉米生长,为奶牛的生长发育提供质量好、成本低、数量大的粮食、秸秆,具有发展优质奶业的独特优势;同时,黑龙江省拥有草原6 500万亩,年产饲草800万吨(数据来源:黑龙江省人民政府网站)。这些自然条件都为黑龙江省生产绿色、安全的奶源提供了得天独厚的区位、气候和资源条件。</w:t>
      </w:r>
    </w:p>
    <w:p>
      <w:pPr>
        <w:ind w:left="0" w:right="0" w:firstLine="560"/>
        <w:spacing w:before="450" w:after="450" w:line="312" w:lineRule="auto"/>
      </w:pPr>
      <w:r>
        <w:rPr>
          <w:rFonts w:ascii="宋体" w:hAnsi="宋体" w:eastAsia="宋体" w:cs="宋体"/>
          <w:color w:val="000"/>
          <w:sz w:val="28"/>
          <w:szCs w:val="28"/>
        </w:rPr>
        <w:t xml:space="preserve">(二)黑龙江省发展乳品业的企业基础条件 (三)国家大力发展乳品业的宏观政策背景</w:t>
      </w:r>
    </w:p>
    <w:p>
      <w:pPr>
        <w:ind w:left="0" w:right="0" w:firstLine="560"/>
        <w:spacing w:before="450" w:after="450" w:line="312" w:lineRule="auto"/>
      </w:pPr>
      <w:r>
        <w:rPr>
          <w:rFonts w:ascii="宋体" w:hAnsi="宋体" w:eastAsia="宋体" w:cs="宋体"/>
          <w:color w:val="000"/>
          <w:sz w:val="28"/>
          <w:szCs w:val="28"/>
        </w:rPr>
        <w:t xml:space="preserve">2025年9月,国务院发布了《国务院关于促进奶业持续健康发展的意见》(国发[2025]31号),《意见》中指出,国家要在五个方面抓好促进奶业发展的工作,包括在思想上充分认识保持奶业持续健康发展的重要性和紧迫性;指出促进奶业持续健康发展的指导思想和要贯彻的基本原则;提出奶业健康发展的主要任务和重点工作;加大奶业发展的政策扶持;在组织领导方面,加大执行政策措施的力度。此外,农业部也提出采取重大措施来推动我国奶业持续健康发展。其中有完善奶牛良种繁育体系;理顺原料奶价格形成机制;加快奶牛养殖方式转变;强化扶持和服务;严格液态奶标识制度。</w:t>
      </w:r>
    </w:p>
    <w:p>
      <w:pPr>
        <w:ind w:left="0" w:right="0" w:firstLine="560"/>
        <w:spacing w:before="450" w:after="450" w:line="312" w:lineRule="auto"/>
      </w:pPr>
      <w:r>
        <w:rPr>
          <w:rFonts w:ascii="宋体" w:hAnsi="宋体" w:eastAsia="宋体" w:cs="宋体"/>
          <w:color w:val="000"/>
          <w:sz w:val="28"/>
          <w:szCs w:val="28"/>
        </w:rPr>
        <w:t xml:space="preserve">2025年6月,国家发改委发布《乳制品工业产业政策》(2025年第35号),内容涉及政策目标、产业布局、行业准入、奶源供应等12方面,是建国以来我国发布的第一部系统的乳制品工业产业政策。这一政策在乳制品工业布局方面要求应充分发挥奶业传统优势地区的资源,调整优化产业布局。其中传统优势地区包括东北地区,政策要求加快淘汰传统优势地区布局不合理、规模小、技术落后的产能;大城市郊区奶业要加快乳制品工业的现代化步伐。形成特色鲜明、布局合理、协调发展的乳制品工业新格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2026-01-22T16:13:13+08:00</dcterms:created>
  <dcterms:modified xsi:type="dcterms:W3CDTF">2026-01-22T16:13:13+08:00</dcterms:modified>
</cp:coreProperties>
</file>

<file path=docProps/custom.xml><?xml version="1.0" encoding="utf-8"?>
<Properties xmlns="http://schemas.openxmlformats.org/officeDocument/2006/custom-properties" xmlns:vt="http://schemas.openxmlformats.org/officeDocument/2006/docPropsVTypes"/>
</file>