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最新形势与政策论文范文怎么写(3篇)</w:t>
      </w:r>
      <w:bookmarkEnd w:id="1"/>
    </w:p>
    <w:p>
      <w:pPr>
        <w:jc w:val="center"/>
        <w:spacing w:before="0" w:after="450"/>
      </w:pPr>
      <w:r>
        <w:rPr>
          <w:rFonts w:ascii="Arial" w:hAnsi="Arial" w:eastAsia="Arial" w:cs="Arial"/>
          <w:color w:val="999999"/>
          <w:sz w:val="20"/>
          <w:szCs w:val="20"/>
        </w:rPr>
        <w:t xml:space="preserve">来源：网络  作者：心上人间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形势与政策论文范文怎么写一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最新形势与政策论文范文怎么写一</w:t>
      </w:r>
    </w:p>
    <w:p>
      <w:pPr>
        <w:ind w:left="0" w:right="0" w:firstLine="560"/>
        <w:spacing w:before="450" w:after="450" w:line="312" w:lineRule="auto"/>
      </w:pPr>
      <w:r>
        <w:rPr>
          <w:rFonts w:ascii="宋体" w:hAnsi="宋体" w:eastAsia="宋体" w:cs="宋体"/>
          <w:color w:val="000"/>
          <w:sz w:val="28"/>
          <w:szCs w:val="28"/>
        </w:rPr>
        <w:t xml:space="preserve">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的调查结果显示，全社会各阶层人群对党的十八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十八大指出：“两个百年奋斗目标”：一是在中国共产党成立一百年时全面建成小康社会，二是在新中国成立一百年时建成富强民主文明和谐的社会主义现代化国家。”党的十八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同志曾告诫我们：“中国搞四个现代化，要老老实实地艰苦创业。我们穷，底子薄，教育、科学、文化都很落后，这就决定了我们还有一个艰苦奋斗的过程。”对此，同志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十八大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十八大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最新形势与政策论文范文怎么写二</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纵观7―9月份所受理的治安案件能够从中看出，本季度治安案件相对往年同期有所下降，没有影响较大的治安、治安灾害事件发生。</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_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宋体" w:hAnsi="宋体" w:eastAsia="宋体" w:cs="宋体"/>
          <w:color w:val="000"/>
          <w:sz w:val="28"/>
          <w:szCs w:val="28"/>
        </w:rPr>
        <w:t xml:space="preserve">大学新生形势与政策学习心得5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2026-02-05T06:31:39+08:00</dcterms:created>
  <dcterms:modified xsi:type="dcterms:W3CDTF">2026-02-05T06:31:39+08:00</dcterms:modified>
</cp:coreProperties>
</file>

<file path=docProps/custom.xml><?xml version="1.0" encoding="utf-8"?>
<Properties xmlns="http://schemas.openxmlformats.org/officeDocument/2006/custom-properties" xmlns:vt="http://schemas.openxmlformats.org/officeDocument/2006/docPropsVTypes"/>
</file>