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长孙皇后是什么身份？她的真名叫什么？</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标题：长孙皇后的真名是什么?　　一、引言　　长孙皇后是唐朝第二位皇帝李世民的皇后，她出生于一个贵族家庭，年轻时美丽聪慧，被誉为“千古第一美人”。然而，她的真名却一直是一个谜团。下面，让我们一起来了解一下她的真名是什么。　　二、长孙皇后的...</w:t>
      </w:r>
    </w:p>
    <w:p>
      <w:pPr>
        <w:ind w:left="0" w:right="0" w:firstLine="560"/>
        <w:spacing w:before="450" w:after="450" w:line="312" w:lineRule="auto"/>
      </w:pPr>
      <w:r>
        <w:rPr>
          <w:rFonts w:ascii="宋体" w:hAnsi="宋体" w:eastAsia="宋体" w:cs="宋体"/>
          <w:color w:val="000"/>
          <w:sz w:val="28"/>
          <w:szCs w:val="28"/>
        </w:rPr>
        <w:t xml:space="preserve">　　标题：长孙皇后的真名是什么?</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长孙皇后是唐朝第二位皇帝李世民的皇后，她出生于一个贵族家庭，年轻时美丽聪慧，被誉为“千古第一美人”。然而，她的真名却一直是一个谜团。下面，让我们一起来了解一下她的真名是什么。</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三、长孙皇后的真名是什么?</w:t>
      </w:r>
    </w:p>
    <w:p>
      <w:pPr>
        <w:ind w:left="0" w:right="0" w:firstLine="560"/>
        <w:spacing w:before="450" w:after="450" w:line="312" w:lineRule="auto"/>
      </w:pPr>
      <w:r>
        <w:rPr>
          <w:rFonts w:ascii="宋体" w:hAnsi="宋体" w:eastAsia="宋体" w:cs="宋体"/>
          <w:color w:val="000"/>
          <w:sz w:val="28"/>
          <w:szCs w:val="28"/>
        </w:rPr>
        <w:t xml:space="preserve">　　1. 根据传说，长孙皇后的真实名字是不详的。</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有些历史学家认为，长孙皇后的真实名字可能与她的家族背景有关。据传她的家族世代都是皇室成员，因此她在成为皇后后也希望能够延续家族血脉。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也有一些人认为，长孙皇后的真实名字可能与她的美貌和善良有关。据传她经常为其他宫女们解决烦恼，因此得到了大家的尊敬和爱戴。</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被称为“观音婢”的原因。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2026-05-03T17:44:08+08:00</dcterms:created>
  <dcterms:modified xsi:type="dcterms:W3CDTF">2026-05-03T17:44:08+08:00</dcterms:modified>
</cp:coreProperties>
</file>

<file path=docProps/custom.xml><?xml version="1.0" encoding="utf-8"?>
<Properties xmlns="http://schemas.openxmlformats.org/officeDocument/2006/custom-properties" xmlns:vt="http://schemas.openxmlformats.org/officeDocument/2006/docPropsVTypes"/>
</file>