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杨坚身为开国皇帝，为何会那么低调？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隋朝的开国皇帝杨坚是一个特殊的存在。他以低调的姿态开创了隋朝，而他的子嗣们却以高调的方式将隋朝推向了辉煌的巅峰。然而，这种高调也最终导致了隋朝的覆灭。这是一个关于权力、家族和命运的故事。　　杨坚，字坚矣，是中国历史上的一位...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隋朝的开国皇帝杨坚是一个特殊的存在。他以低调的姿态开创了隋朝，而他的子嗣们却以高调的方式将隋朝推向了辉煌的巅峰。然而，这种高调也最终导致了隋朝的覆灭。这是一个关于权力、家族和命运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，字坚矣，是中国历史上的一位伟大的政治家和军事家。他在北周时期，以其深厚的政治智慧和卓越的军事才能，成功地推翻了北周的统治，建立了隋朝。然而，他并没有像其他皇帝那样，大肆庆祝自己的胜利，而是选择了低调的生活方式。他勤政爱民，推行一系列改革，使得隋朝在他的领导下，迅速崛起，成为了中国历史上的一个强大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坚的儿子们却没有继承他的低调和谦逊。他们以高调的方式生活，享受着皇权的荣耀和财富。他们奢侈浪费，不顾百姓疾苦，导致社会矛盾日益尖锐。尤其是杨广，他更是以高调的方式统治国家，大兴土木，修建了壮丽的洛阳城和大运河，使得国家财政日益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的低调和儿子们的高调，形成了鲜明的对比。这种对比，不仅体现在他们的个人生活方式上，更体现在他们对国家和人民的态度上。杨坚以民为本，勤政爱民，而他的子嗣们却只顾自己的享乐，不顾百姓的生死。这种对比，也预示了隋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杨坚的领导下，虽然一度强大，但是在他的子嗣们的高调统治下，最终走向了覆灭。这是一个悲剧，也是一个警示。它告诉我们，一个国家的兴衰，不仅取决于其领导者的智慧和才能，更取决于其领导者的道德品质和对人民的关爱。只有那些真正关心人民，以民为本的领导者，才能够领导国家走向繁荣和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