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乾隆对张廷玉抄家后 乾隆最后为何还给他配太庙</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今天小编给大家带来乾隆和张廷玉的故事，感兴趣的读者可以跟着小编一起看一看。　　清朝时期对于朝廷官员贪污腐败有一个基本的量刑标准：超过一千两以上者即可斩首。圈个有用，乾隆，乾隆在位前期在反贪这件事上抓的尤其严格，几个督抚就因为贪污了几千两...</w:t>
      </w:r>
    </w:p>
    <w:p>
      <w:pPr>
        <w:ind w:left="0" w:right="0" w:firstLine="560"/>
        <w:spacing w:before="450" w:after="450" w:line="312" w:lineRule="auto"/>
      </w:pPr>
      <w:r>
        <w:rPr>
          <w:rFonts w:ascii="宋体" w:hAnsi="宋体" w:eastAsia="宋体" w:cs="宋体"/>
          <w:color w:val="000"/>
          <w:sz w:val="28"/>
          <w:szCs w:val="28"/>
        </w:rPr>
        <w:t xml:space="preserve">　　今天小编给大家带来乾隆和张廷玉的故事，感兴趣的读者可以跟着小编一起看一看。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清朝时期对于朝廷官员贪污腐败有一个基本的量刑标准：超过一千两以上者即可斩首。圈个有用，乾隆，乾隆在位前期在反贪这件事上抓的尤其严格，几个督抚就因为贪污了几千两银子就被判了斩首之刑。不过并不是任何时候都要按照这个标准执行贪腐量刑，乾隆以后的量刑标准就是督抚贪腐超过一万两以上者斩首，在这之下流放。</w:t>
      </w:r>
    </w:p>
    <w:p>
      <w:pPr>
        <w:ind w:left="0" w:right="0" w:firstLine="560"/>
        <w:spacing w:before="450" w:after="450" w:line="312" w:lineRule="auto"/>
      </w:pPr>
      <w:r>
        <w:rPr>
          <w:rFonts w:ascii="宋体" w:hAnsi="宋体" w:eastAsia="宋体" w:cs="宋体"/>
          <w:color w:val="000"/>
          <w:sz w:val="28"/>
          <w:szCs w:val="28"/>
        </w:rPr>
        <w:t xml:space="preserve">　　对于官员是否贪污银两没有实在的证据是很难说清楚的，但只要被抄家就能立刻见分晓，因为不管是怎样的朝廷重臣他的家产来历都有迹可循，不可能平白无故多出大量现银。</w:t>
      </w:r>
    </w:p>
    <w:p>
      <w:pPr>
        <w:ind w:left="0" w:right="0" w:firstLine="560"/>
        <w:spacing w:before="450" w:after="450" w:line="312" w:lineRule="auto"/>
      </w:pPr>
      <w:r>
        <w:rPr>
          <w:rFonts w:ascii="宋体" w:hAnsi="宋体" w:eastAsia="宋体" w:cs="宋体"/>
          <w:color w:val="000"/>
          <w:sz w:val="28"/>
          <w:szCs w:val="28"/>
        </w:rPr>
        <w:t xml:space="preserve">　　历经康熙、雍正、乾隆的三朝重臣张廷玉就在乾隆十五年被抄了家，但奇怪的是即使查抄出36.2万两现银乾隆却没有认为他贪污，反而认为他为官清廉给了他配享太庙的荣誉。</w:t>
      </w:r>
    </w:p>
    <w:p>
      <w:pPr>
        <w:ind w:left="0" w:right="0" w:firstLine="560"/>
        <w:spacing w:before="450" w:after="450" w:line="312" w:lineRule="auto"/>
      </w:pPr>
      <w:r>
        <w:rPr>
          <w:rFonts w:ascii="宋体" w:hAnsi="宋体" w:eastAsia="宋体" w:cs="宋体"/>
          <w:color w:val="000"/>
          <w:sz w:val="28"/>
          <w:szCs w:val="28"/>
        </w:rPr>
        <w:t xml:space="preserve">　　张廷玉历经三朝又是以汉人的身份入朝为官，这其中的坎坷历程可想而知，但他一路做到军机大臣晋三等伯爵。特别是雍正在位时，得到的恩宠更甚，如果不是顾及这汉人的身份都能封个异姓王。乾隆继位后，朝堂形成了以张廷玉、鄂尔泰为首，满汉官员对立的政治格局。因为刚把握朝政乾隆对这两位老臣多有依仗，等到局势安稳时便开始心生不满。</w:t>
      </w:r>
    </w:p>
    <w:p>
      <w:pPr>
        <w:ind w:left="0" w:right="0" w:firstLine="560"/>
        <w:spacing w:before="450" w:after="450" w:line="312" w:lineRule="auto"/>
      </w:pPr>
      <w:r>
        <w:rPr>
          <w:rFonts w:ascii="宋体" w:hAnsi="宋体" w:eastAsia="宋体" w:cs="宋体"/>
          <w:color w:val="000"/>
          <w:sz w:val="28"/>
          <w:szCs w:val="28"/>
        </w:rPr>
        <w:t xml:space="preserve">　　张廷玉因为年老想要辞官便想让皇帝遵循先帝遗诏让自己配享太庙，这一要求被乾隆驳回，后又因张廷玉的亲家因罪革职，乾隆当下想要新账旧账一起算，最终下旨查抄张廷玉在北京的府邸。很快在这座由先帝赏赐的府邸中，查抄出30多万两白银以及大量的字画。</w:t>
      </w:r>
    </w:p>
    <w:p>
      <w:pPr>
        <w:ind w:left="0" w:right="0" w:firstLine="560"/>
        <w:spacing w:before="450" w:after="450" w:line="312" w:lineRule="auto"/>
      </w:pPr>
      <w:r>
        <w:rPr>
          <w:rFonts w:ascii="宋体" w:hAnsi="宋体" w:eastAsia="宋体" w:cs="宋体"/>
          <w:color w:val="000"/>
          <w:sz w:val="28"/>
          <w:szCs w:val="28"/>
        </w:rPr>
        <w:t xml:space="preserve">　　抄家后乾隆令身边人德保重点搜寻张廷玉在诗文、书籍、书信上有没有发表任何对自己不利的文字以及对朝廷的不忠。德保仔细搜寻了半天在诗文书籍中没有发现违碍的文字以及在书信中看到任何谈论政治的内容。张廷玉身为三朝元老向来谨慎，即使身为文人也懂得分寸，为此德保还在乾隆面前为他求情。乾隆抄家的本意并不在于张廷玉是否贪污毕竟身为掌权者还是知道身边人哪些时是好是坏。只是没有任何罪名就抄了朝廷元老的家，而且又没有抄到什么实证，乾隆也觉得面子上挂不住，就只能下令让张廷玉归还雍正御赐之物，也算给了对方一个交代。</w:t>
      </w:r>
    </w:p>
    <w:p>
      <w:pPr>
        <w:ind w:left="0" w:right="0" w:firstLine="560"/>
        <w:spacing w:before="450" w:after="450" w:line="312" w:lineRule="auto"/>
      </w:pPr>
      <w:r>
        <w:rPr>
          <w:rFonts w:ascii="宋体" w:hAnsi="宋体" w:eastAsia="宋体" w:cs="宋体"/>
          <w:color w:val="000"/>
          <w:sz w:val="28"/>
          <w:szCs w:val="28"/>
        </w:rPr>
        <w:t xml:space="preserve">　　大家可能疑惑那36.2万两白银不是小数目为何不追究?其实这些现银大部分都是雍正赏赐下来的，而且每次赏赐都是万两起步。剩下的白银就是张廷玉这些年的俸禄之类的，毕竟在朝为官那么多年又身居要职有10多万两家产并不奇怪，加上张廷玉素来有清廉之名，所以乾隆只是将先帝赏赐的收回其余都返还回去了。</w:t>
      </w:r>
    </w:p>
    <w:p>
      <w:pPr>
        <w:ind w:left="0" w:right="0" w:firstLine="560"/>
        <w:spacing w:before="450" w:after="450" w:line="312" w:lineRule="auto"/>
      </w:pPr>
      <w:r>
        <w:rPr>
          <w:rFonts w:ascii="宋体" w:hAnsi="宋体" w:eastAsia="宋体" w:cs="宋体"/>
          <w:color w:val="000"/>
          <w:sz w:val="28"/>
          <w:szCs w:val="28"/>
        </w:rPr>
        <w:t xml:space="preserve">　　但客观的来说乾隆抄张廷玉的家本身就站不住脚，毕竟一没缘由二没证据，所以在正史上也没有称呼此次事件为抄家而是用“尽缴颁赐诸物”充当借口。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2026-08-09T18:03:19+08:00</dcterms:created>
  <dcterms:modified xsi:type="dcterms:W3CDTF">2026-08-09T18:03:19+08:00</dcterms:modified>
</cp:coreProperties>
</file>

<file path=docProps/custom.xml><?xml version="1.0" encoding="utf-8"?>
<Properties xmlns="http://schemas.openxmlformats.org/officeDocument/2006/custom-properties" xmlns:vt="http://schemas.openxmlformats.org/officeDocument/2006/docPropsVTypes"/>
</file>