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田文镜作为雍正的宠臣之一 死后墓地为何被乾隆推平</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对乾隆推平田文镜墓地很感兴趣的小伙伴们，小编带来详细的文章供大家参考。　　一朝天子一朝臣，田文镜、李卫、鄂尔泰是雍正朝的三大宠臣，但是到了乾隆朝，田文镜和李卫的结局都不是很好，田文镜墓地被夷为平地，李卫在杭州的神像被烧毁，只有鄂尔泰凭借...</w:t>
      </w:r>
    </w:p>
    <w:p>
      <w:pPr>
        <w:ind w:left="0" w:right="0" w:firstLine="560"/>
        <w:spacing w:before="450" w:after="450" w:line="312" w:lineRule="auto"/>
      </w:pPr>
      <w:r>
        <w:rPr>
          <w:rFonts w:ascii="宋体" w:hAnsi="宋体" w:eastAsia="宋体" w:cs="宋体"/>
          <w:color w:val="000"/>
          <w:sz w:val="28"/>
          <w:szCs w:val="28"/>
        </w:rPr>
        <w:t xml:space="preserve">　　对乾隆推平田文镜墓地很感兴趣的小伙伴们，小编带来详细的文章供大家参考。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一朝天子一朝臣，田文镜、李卫、鄂尔泰是雍正朝的三大宠臣，但是到了乾隆朝，田文镜和李卫的结局都不是很好，田文镜墓地被夷为平地，李卫在杭州的神像被烧毁，只有鄂尔泰凭借满人身份得以善终。</w:t>
      </w:r>
    </w:p>
    <w:p>
      <w:pPr>
        <w:ind w:left="0" w:right="0" w:firstLine="560"/>
        <w:spacing w:before="450" w:after="450" w:line="312" w:lineRule="auto"/>
      </w:pPr>
      <w:r>
        <w:rPr>
          <w:rFonts w:ascii="宋体" w:hAnsi="宋体" w:eastAsia="宋体" w:cs="宋体"/>
          <w:color w:val="000"/>
          <w:sz w:val="28"/>
          <w:szCs w:val="28"/>
        </w:rPr>
        <w:t xml:space="preserve">　　田文镜是镶蓝旗汉军旗人，虽然汉军在八旗中的地位不高，但终究也是旗人，通过旗人的特权田文镜以监生的身份入仕。</w:t>
      </w:r>
    </w:p>
    <w:p>
      <w:pPr>
        <w:ind w:left="0" w:right="0" w:firstLine="560"/>
        <w:spacing w:before="450" w:after="450" w:line="312" w:lineRule="auto"/>
      </w:pPr>
      <w:r>
        <w:rPr>
          <w:rFonts w:ascii="宋体" w:hAnsi="宋体" w:eastAsia="宋体" w:cs="宋体"/>
          <w:color w:val="000"/>
          <w:sz w:val="28"/>
          <w:szCs w:val="28"/>
        </w:rPr>
        <w:t xml:space="preserve">　　(田文镜画像)</w:t>
      </w:r>
    </w:p>
    <w:p>
      <w:pPr>
        <w:ind w:left="0" w:right="0" w:firstLine="560"/>
        <w:spacing w:before="450" w:after="450" w:line="312" w:lineRule="auto"/>
      </w:pPr>
      <w:r>
        <w:rPr>
          <w:rFonts w:ascii="宋体" w:hAnsi="宋体" w:eastAsia="宋体" w:cs="宋体"/>
          <w:color w:val="000"/>
          <w:sz w:val="28"/>
          <w:szCs w:val="28"/>
        </w:rPr>
        <w:t xml:space="preserve">　　康熙二十二年。年仅22岁的田文镜初入仕途，被朝廷委任为福建长乐县县丞。</w:t>
      </w:r>
    </w:p>
    <w:p>
      <w:pPr>
        <w:ind w:left="0" w:right="0" w:firstLine="560"/>
        <w:spacing w:before="450" w:after="450" w:line="312" w:lineRule="auto"/>
      </w:pPr>
      <w:r>
        <w:rPr>
          <w:rFonts w:ascii="宋体" w:hAnsi="宋体" w:eastAsia="宋体" w:cs="宋体"/>
          <w:color w:val="000"/>
          <w:sz w:val="28"/>
          <w:szCs w:val="28"/>
        </w:rPr>
        <w:t xml:space="preserve">　　康熙三十一年，田文镜被调任任山西宁乡县知县。</w:t>
      </w:r>
    </w:p>
    <w:p>
      <w:pPr>
        <w:ind w:left="0" w:right="0" w:firstLine="560"/>
        <w:spacing w:before="450" w:after="450" w:line="312" w:lineRule="auto"/>
      </w:pPr>
      <w:r>
        <w:rPr>
          <w:rFonts w:ascii="宋体" w:hAnsi="宋体" w:eastAsia="宋体" w:cs="宋体"/>
          <w:color w:val="000"/>
          <w:sz w:val="28"/>
          <w:szCs w:val="28"/>
        </w:rPr>
        <w:t xml:space="preserve">　　康熙四十四年，田文镜升任直隶易州知州。</w:t>
      </w:r>
    </w:p>
    <w:p>
      <w:pPr>
        <w:ind w:left="0" w:right="0" w:firstLine="560"/>
        <w:spacing w:before="450" w:after="450" w:line="312" w:lineRule="auto"/>
      </w:pPr>
      <w:r>
        <w:rPr>
          <w:rFonts w:ascii="宋体" w:hAnsi="宋体" w:eastAsia="宋体" w:cs="宋体"/>
          <w:color w:val="000"/>
          <w:sz w:val="28"/>
          <w:szCs w:val="28"/>
        </w:rPr>
        <w:t xml:space="preserve">　　康熙四十五年，田文镜被调入京，担任吏部员外郎。</w:t>
      </w:r>
    </w:p>
    <w:p>
      <w:pPr>
        <w:ind w:left="0" w:right="0" w:firstLine="560"/>
        <w:spacing w:before="450" w:after="450" w:line="312" w:lineRule="auto"/>
      </w:pPr>
      <w:r>
        <w:rPr>
          <w:rFonts w:ascii="宋体" w:hAnsi="宋体" w:eastAsia="宋体" w:cs="宋体"/>
          <w:color w:val="000"/>
          <w:sz w:val="28"/>
          <w:szCs w:val="28"/>
        </w:rPr>
        <w:t xml:space="preserve">　　康熙四十八年，迁任刑部郎中。</w:t>
      </w:r>
    </w:p>
    <w:p>
      <w:pPr>
        <w:ind w:left="0" w:right="0" w:firstLine="560"/>
        <w:spacing w:before="450" w:after="450" w:line="312" w:lineRule="auto"/>
      </w:pPr>
      <w:r>
        <w:rPr>
          <w:rFonts w:ascii="宋体" w:hAnsi="宋体" w:eastAsia="宋体" w:cs="宋体"/>
          <w:color w:val="000"/>
          <w:sz w:val="28"/>
          <w:szCs w:val="28"/>
        </w:rPr>
        <w:t xml:space="preserve">　　康熙五十一年改授监察御史。</w:t>
      </w:r>
    </w:p>
    <w:p>
      <w:pPr>
        <w:ind w:left="0" w:right="0" w:firstLine="560"/>
        <w:spacing w:before="450" w:after="450" w:line="312" w:lineRule="auto"/>
      </w:pPr>
      <w:r>
        <w:rPr>
          <w:rFonts w:ascii="宋体" w:hAnsi="宋体" w:eastAsia="宋体" w:cs="宋体"/>
          <w:color w:val="000"/>
          <w:sz w:val="28"/>
          <w:szCs w:val="28"/>
        </w:rPr>
        <w:t xml:space="preserve">　　纵观田文镜在康熙朝的履历，基本上都是在外地做官，直到康熙四十五年才回京任职，而田文镜在康熙朝的官职都不大。</w:t>
      </w:r>
    </w:p>
    <w:p>
      <w:pPr>
        <w:ind w:left="0" w:right="0" w:firstLine="560"/>
        <w:spacing w:before="450" w:after="450" w:line="312" w:lineRule="auto"/>
      </w:pPr>
      <w:r>
        <w:rPr>
          <w:rFonts w:ascii="宋体" w:hAnsi="宋体" w:eastAsia="宋体" w:cs="宋体"/>
          <w:color w:val="000"/>
          <w:sz w:val="28"/>
          <w:szCs w:val="28"/>
        </w:rPr>
        <w:t xml:space="preserve">　　不过田文镜做事雷厉风行的态度引起了当时还是皇子的雍正皇帝的注意，等到雍正帝继位之后，田文镜开始受到重用。</w:t>
      </w:r>
    </w:p>
    <w:p>
      <w:pPr>
        <w:ind w:left="0" w:right="0" w:firstLine="560"/>
        <w:spacing w:before="450" w:after="450" w:line="312" w:lineRule="auto"/>
      </w:pPr>
      <w:r>
        <w:rPr>
          <w:rFonts w:ascii="宋体" w:hAnsi="宋体" w:eastAsia="宋体" w:cs="宋体"/>
          <w:color w:val="000"/>
          <w:sz w:val="28"/>
          <w:szCs w:val="28"/>
        </w:rPr>
        <w:t xml:space="preserve">　　雍正元年，也就是雍正继位的第二年，田文镜被任命署理山西布政使。 他在山西执政期间，山西的吏治和财政都得到极大的好转，故此得到雍正的赏识。</w:t>
      </w:r>
    </w:p>
    <w:p>
      <w:pPr>
        <w:ind w:left="0" w:right="0" w:firstLine="560"/>
        <w:spacing w:before="450" w:after="450" w:line="312" w:lineRule="auto"/>
      </w:pPr>
      <w:r>
        <w:rPr>
          <w:rFonts w:ascii="宋体" w:hAnsi="宋体" w:eastAsia="宋体" w:cs="宋体"/>
          <w:color w:val="000"/>
          <w:sz w:val="28"/>
          <w:szCs w:val="28"/>
        </w:rPr>
        <w:t xml:space="preserve">　　(雍正皇帝上台后，田文镜迎来了自己的春天)</w:t>
      </w:r>
    </w:p>
    <w:p>
      <w:pPr>
        <w:ind w:left="0" w:right="0" w:firstLine="560"/>
        <w:spacing w:before="450" w:after="450" w:line="312" w:lineRule="auto"/>
      </w:pPr>
      <w:r>
        <w:rPr>
          <w:rFonts w:ascii="宋体" w:hAnsi="宋体" w:eastAsia="宋体" w:cs="宋体"/>
          <w:color w:val="000"/>
          <w:sz w:val="28"/>
          <w:szCs w:val="28"/>
        </w:rPr>
        <w:t xml:space="preserve">　　此后田文镜相继出任河南巡抚和河东总督，负责清查地方亏空和黄河河道治理，并且在河南推行摊丁入亩的新政，要求士绅一起缴纳赋税，引发了朝野的巨大争论，对此雍正帝始终站在田文镜这边，支持田文镜在河南的政策。</w:t>
      </w:r>
    </w:p>
    <w:p>
      <w:pPr>
        <w:ind w:left="0" w:right="0" w:firstLine="560"/>
        <w:spacing w:before="450" w:after="450" w:line="312" w:lineRule="auto"/>
      </w:pPr>
      <w:r>
        <w:rPr>
          <w:rFonts w:ascii="宋体" w:hAnsi="宋体" w:eastAsia="宋体" w:cs="宋体"/>
          <w:color w:val="000"/>
          <w:sz w:val="28"/>
          <w:szCs w:val="28"/>
        </w:rPr>
        <w:t xml:space="preserve">　　其实田文镜在河南的所作所为本质上就是雍正的想法，田文镜只不过是充当雍正的开路先锋而已。</w:t>
      </w:r>
    </w:p>
    <w:p>
      <w:pPr>
        <w:ind w:left="0" w:right="0" w:firstLine="560"/>
        <w:spacing w:before="450" w:after="450" w:line="312" w:lineRule="auto"/>
      </w:pPr>
      <w:r>
        <w:rPr>
          <w:rFonts w:ascii="宋体" w:hAnsi="宋体" w:eastAsia="宋体" w:cs="宋体"/>
          <w:color w:val="000"/>
          <w:sz w:val="28"/>
          <w:szCs w:val="28"/>
        </w:rPr>
        <w:t xml:space="preserve">　　由于田文镜的新政非常符合雍正的心意，雍正还回复给他一条网红批示：</w:t>
      </w:r>
    </w:p>
    <w:p>
      <w:pPr>
        <w:ind w:left="0" w:right="0" w:firstLine="560"/>
        <w:spacing w:before="450" w:after="450" w:line="312" w:lineRule="auto"/>
      </w:pPr>
      <w:r>
        <w:rPr>
          <w:rFonts w:ascii="宋体" w:hAnsi="宋体" w:eastAsia="宋体" w:cs="宋体"/>
          <w:color w:val="000"/>
          <w:sz w:val="28"/>
          <w:szCs w:val="28"/>
        </w:rPr>
        <w:t xml:space="preserve">　　“朕就是这样汉子!就是这样秉性!就是这样皇帝!尔等大臣若不负朕，朕再不负尔等也。勉之!”</w:t>
      </w:r>
    </w:p>
    <w:p>
      <w:pPr>
        <w:ind w:left="0" w:right="0" w:firstLine="560"/>
        <w:spacing w:before="450" w:after="450" w:line="312" w:lineRule="auto"/>
      </w:pPr>
      <w:r>
        <w:rPr>
          <w:rFonts w:ascii="宋体" w:hAnsi="宋体" w:eastAsia="宋体" w:cs="宋体"/>
          <w:color w:val="000"/>
          <w:sz w:val="28"/>
          <w:szCs w:val="28"/>
        </w:rPr>
        <w:t xml:space="preserve">　　原本田文镜可以在仕途上更进一步，但由于在雍正上台时他的年龄已经很大了，到雍正十年时他便申请退休，当年就去世。</w:t>
      </w:r>
    </w:p>
    <w:p>
      <w:pPr>
        <w:ind w:left="0" w:right="0" w:firstLine="560"/>
        <w:spacing w:before="450" w:after="450" w:line="312" w:lineRule="auto"/>
      </w:pPr>
      <w:r>
        <w:rPr>
          <w:rFonts w:ascii="宋体" w:hAnsi="宋体" w:eastAsia="宋体" w:cs="宋体"/>
          <w:color w:val="000"/>
          <w:sz w:val="28"/>
          <w:szCs w:val="28"/>
        </w:rPr>
        <w:t xml:space="preserve">　　为了表达田文镜的功绩，雍正帝赐谥号端肃，赐葬泰陵附近，在河南为他立祠，并入祀河南贤良祠。</w:t>
      </w:r>
    </w:p>
    <w:p>
      <w:pPr>
        <w:ind w:left="0" w:right="0" w:firstLine="560"/>
        <w:spacing w:before="450" w:after="450" w:line="312" w:lineRule="auto"/>
      </w:pPr>
      <w:r>
        <w:rPr>
          <w:rFonts w:ascii="宋体" w:hAnsi="宋体" w:eastAsia="宋体" w:cs="宋体"/>
          <w:color w:val="000"/>
          <w:sz w:val="28"/>
          <w:szCs w:val="28"/>
        </w:rPr>
        <w:t xml:space="preserve">　　到此为止，田文镜的一生就算是盖棺定论了。但偏偏不巧，在他去世后不久雍正帝也去世了，而新皇帝乾隆对他很是不屑。</w:t>
      </w:r>
    </w:p>
    <w:p>
      <w:pPr>
        <w:ind w:left="0" w:right="0" w:firstLine="560"/>
        <w:spacing w:before="450" w:after="450" w:line="312" w:lineRule="auto"/>
      </w:pPr>
      <w:r>
        <w:rPr>
          <w:rFonts w:ascii="宋体" w:hAnsi="宋体" w:eastAsia="宋体" w:cs="宋体"/>
          <w:color w:val="000"/>
          <w:sz w:val="28"/>
          <w:szCs w:val="28"/>
        </w:rPr>
        <w:t xml:space="preserve">　　(乾隆皇帝无比自恋)</w:t>
      </w:r>
    </w:p>
    <w:p>
      <w:pPr>
        <w:ind w:left="0" w:right="0" w:firstLine="560"/>
        <w:spacing w:before="450" w:after="450" w:line="312" w:lineRule="auto"/>
      </w:pPr>
      <w:r>
        <w:rPr>
          <w:rFonts w:ascii="宋体" w:hAnsi="宋体" w:eastAsia="宋体" w:cs="宋体"/>
          <w:color w:val="000"/>
          <w:sz w:val="28"/>
          <w:szCs w:val="28"/>
        </w:rPr>
        <w:t xml:space="preserve">　　所谓一朝天子一朝臣，乾隆皇帝本来就很自恋，一直宣扬本朝无能臣，特别讨厌田文镜这样爱抢风头的大臣。。</w:t>
      </w:r>
    </w:p>
    <w:p>
      <w:pPr>
        <w:ind w:left="0" w:right="0" w:firstLine="560"/>
        <w:spacing w:before="450" w:after="450" w:line="312" w:lineRule="auto"/>
      </w:pPr>
      <w:r>
        <w:rPr>
          <w:rFonts w:ascii="宋体" w:hAnsi="宋体" w:eastAsia="宋体" w:cs="宋体"/>
          <w:color w:val="000"/>
          <w:sz w:val="28"/>
          <w:szCs w:val="28"/>
        </w:rPr>
        <w:t xml:space="preserve">　　再者，田文镜虽是汉军旗人，但终究是个汉人，乾隆皇帝向来首崇满洲，对汉臣比较鄙夷和轻视，打压田文镜也不意外。</w:t>
      </w:r>
    </w:p>
    <w:p>
      <w:pPr>
        <w:ind w:left="0" w:right="0" w:firstLine="560"/>
        <w:spacing w:before="450" w:after="450" w:line="312" w:lineRule="auto"/>
      </w:pPr>
      <w:r>
        <w:rPr>
          <w:rFonts w:ascii="宋体" w:hAnsi="宋体" w:eastAsia="宋体" w:cs="宋体"/>
          <w:color w:val="000"/>
          <w:sz w:val="28"/>
          <w:szCs w:val="28"/>
        </w:rPr>
        <w:t xml:space="preserve">　　试想连配享太庙的张廷玉都被乾隆搞得郁郁而终，整田文镜更是不在话下。</w:t>
      </w:r>
    </w:p>
    <w:p>
      <w:pPr>
        <w:ind w:left="0" w:right="0" w:firstLine="560"/>
        <w:spacing w:before="450" w:after="450" w:line="312" w:lineRule="auto"/>
      </w:pPr>
      <w:r>
        <w:rPr>
          <w:rFonts w:ascii="宋体" w:hAnsi="宋体" w:eastAsia="宋体" w:cs="宋体"/>
          <w:color w:val="000"/>
          <w:sz w:val="28"/>
          <w:szCs w:val="28"/>
        </w:rPr>
        <w:t xml:space="preserve">　　于是乾隆皇帝一上台就对田文镜进行批判：</w:t>
      </w:r>
    </w:p>
    <w:p>
      <w:pPr>
        <w:ind w:left="0" w:right="0" w:firstLine="560"/>
        <w:spacing w:before="450" w:after="450" w:line="312" w:lineRule="auto"/>
      </w:pPr>
      <w:r>
        <w:rPr>
          <w:rFonts w:ascii="宋体" w:hAnsi="宋体" w:eastAsia="宋体" w:cs="宋体"/>
          <w:color w:val="000"/>
          <w:sz w:val="28"/>
          <w:szCs w:val="28"/>
        </w:rPr>
        <w:t xml:space="preserve">　　“河南地方，自田文镜为巡抚、总督以来，苛刻搜求，以严厉相尚，而属员又复承其意旨，剥削成风，豫民重受其困。”</w:t>
      </w:r>
    </w:p>
    <w:p>
      <w:pPr>
        <w:ind w:left="0" w:right="0" w:firstLine="560"/>
        <w:spacing w:before="450" w:after="450" w:line="312" w:lineRule="auto"/>
      </w:pPr>
      <w:r>
        <w:rPr>
          <w:rFonts w:ascii="宋体" w:hAnsi="宋体" w:eastAsia="宋体" w:cs="宋体"/>
          <w:color w:val="000"/>
          <w:sz w:val="28"/>
          <w:szCs w:val="28"/>
        </w:rPr>
        <w:t xml:space="preserve">　　后来乾隆借口田文镜的墓地侵占了御道，授意将其墓夷为平地，只保留了两座石碑。</w:t>
      </w:r>
    </w:p>
    <w:p>
      <w:pPr>
        <w:ind w:left="0" w:right="0" w:firstLine="560"/>
        <w:spacing w:before="450" w:after="450" w:line="312" w:lineRule="auto"/>
      </w:pPr>
      <w:r>
        <w:rPr>
          <w:rFonts w:ascii="宋体" w:hAnsi="宋体" w:eastAsia="宋体" w:cs="宋体"/>
          <w:color w:val="000"/>
          <w:sz w:val="28"/>
          <w:szCs w:val="28"/>
        </w:rPr>
        <w:t xml:space="preserve">　　当然，在乾隆死后，嘉庆也不喜欢他的宠臣和珅，很快便将和珅抄家赐死。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2026-01-22T18:46:11+08:00</dcterms:created>
  <dcterms:modified xsi:type="dcterms:W3CDTF">2026-01-22T18:46:11+08:00</dcterms:modified>
</cp:coreProperties>
</file>

<file path=docProps/custom.xml><?xml version="1.0" encoding="utf-8"?>
<Properties xmlns="http://schemas.openxmlformats.org/officeDocument/2006/custom-properties" xmlns:vt="http://schemas.openxmlformats.org/officeDocument/2006/docPropsVTypes"/>
</file>