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葛天氏比伏羲氏早多少年？相差很大吗？</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葛天氏和伏羲氏都是中国古代传说中的神话人物，他们在中国的历史和文化中扮演着重要的角色。关于葛天氏比伏羲氏早多少年的问题，历史上存在一些争议和传说，但根据史料记载，葛天氏比伏羲氏要早得多。下面就来探究一下葛天氏和伏羲氏之间的关系以及相关历...</w:t>
      </w:r>
    </w:p>
    <w:p>
      <w:pPr>
        <w:ind w:left="0" w:right="0" w:firstLine="560"/>
        <w:spacing w:before="450" w:after="450" w:line="312" w:lineRule="auto"/>
      </w:pPr>
      <w:r>
        <w:rPr>
          <w:rFonts w:ascii="宋体" w:hAnsi="宋体" w:eastAsia="宋体" w:cs="宋体"/>
          <w:color w:val="000"/>
          <w:sz w:val="28"/>
          <w:szCs w:val="28"/>
        </w:rPr>
        <w:t xml:space="preserve">　　葛天氏和伏羲氏都是中国古代传说中的神话人物，他们在中国的历史和文化中扮演着重要的角色。关于葛天氏比伏羲氏早多少年的问题，历史上存在一些争议和传说，但根据史料记载，葛天氏比伏羲氏要早得多。下面就来探究一下葛天氏和伏羲氏之间的关系以及相关历史背景。</w:t>
      </w:r>
    </w:p>
    <w:p>
      <w:pPr>
        <w:ind w:left="0" w:right="0" w:firstLine="560"/>
        <w:spacing w:before="450" w:after="450" w:line="312" w:lineRule="auto"/>
      </w:pPr>
      <w:r>
        <w:rPr>
          <w:rFonts w:ascii="宋体" w:hAnsi="宋体" w:eastAsia="宋体" w:cs="宋体"/>
          <w:color w:val="000"/>
          <w:sz w:val="28"/>
          <w:szCs w:val="28"/>
        </w:rPr>
        <w:t xml:space="preserve">　　首先，需要明确的是，葛天氏和伏羲氏生活在不同的历史时期。据《史记》等古籍记载，伏羲氏生活在距今约5000年前的新石器时代晚期，是中国历史上最早的人类之一;而葛天氏则生活在距今约4000年前的夏朝时期，是中国古代的一个部落。因此，可以说葛天氏比伏羲氏早了大约1000年左右的时间。</w:t>
      </w:r>
    </w:p>
    <w:p>
      <w:pPr>
        <w:ind w:left="0" w:right="0" w:firstLine="560"/>
        <w:spacing w:before="450" w:after="450" w:line="312" w:lineRule="auto"/>
      </w:pPr>
      <w:r>
        <w:rPr>
          <w:rFonts w:ascii="宋体" w:hAnsi="宋体" w:eastAsia="宋体" w:cs="宋体"/>
          <w:color w:val="000"/>
          <w:sz w:val="28"/>
          <w:szCs w:val="28"/>
        </w:rPr>
        <w:t xml:space="preserve">　　其次，需要强调的是，虽然葛天氏比伏羲氏早了大约1000年左右的时间，但这并不意味着葛天氏的文化和技术水平比伏羲氏更加先进或者发达。相反，由于历史的发展和社会的变迁，每个时期的人们都有自己的优点和不足之处。在古代中国的历史中，伏羲氏以其发明八卦、制定婚姻制度等方面的贡献而被后人所推崇;而葛天氏则以其勇敢、聪明、团结的精神影响了后世的人们。这些文化特点不仅体现了古代中国人民的精神风貌，同时也为后来的历史和文化发展奠定了基础。</w:t>
      </w:r>
    </w:p>
    <w:p>
      <w:pPr>
        <w:ind w:left="0" w:right="0" w:firstLine="560"/>
        <w:spacing w:before="450" w:after="450" w:line="312" w:lineRule="auto"/>
      </w:pPr>
      <w:r>
        <w:rPr>
          <w:rFonts w:ascii="宋体" w:hAnsi="宋体" w:eastAsia="宋体" w:cs="宋体"/>
          <w:color w:val="000"/>
          <w:sz w:val="28"/>
          <w:szCs w:val="28"/>
        </w:rPr>
        <w:t xml:space="preserve">　　最后，需要指出的是，无论葛天氏和伏羲氏之间的时间差距有多大，他们都是中国历史上的重要人物和文化遗产。作为中国古代传说中的神话人物，他们的故事和传说一直被人们所传颂和传承。同时，他们也对中国历史和文化的发展产生了深远的影响。在现代社会中，我们应该通过对葛天氏和伏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2026-01-22T14:32:17+08:00</dcterms:created>
  <dcterms:modified xsi:type="dcterms:W3CDTF">2026-01-22T14:32:17+08:00</dcterms:modified>
</cp:coreProperties>
</file>

<file path=docProps/custom.xml><?xml version="1.0" encoding="utf-8"?>
<Properties xmlns="http://schemas.openxmlformats.org/officeDocument/2006/custom-properties" xmlns:vt="http://schemas.openxmlformats.org/officeDocument/2006/docPropsVTypes"/>
</file>