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刘保是什么时候继位的？在位多少年？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刘保是汉朝的一位皇帝，他在位期间推行了一系列改革，使得国家政治比较稳定，社会经济也得到了一定程度的发展。他的在位时间虽然不长，但却对汉朝的历史产生了深远的影响。　　首先，我们需要了解刘保的生平背景。据史书记载，刘保出生于公元146年，是...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刘保是汉朝的一位皇帝，他在位期间推行了一系列改革，使得国家政治比较稳定，社会经济也得到了一定程度的发展。他的在位时间虽然不长，但却对汉朝的历史产生了深远的影响。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只有9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的在位时间虽然不长，但他对于汉朝历史的发展产生了深远的影响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