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柴荣与赵匡胤的战略之争是什么样的，谁更胜一筹?</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w:t>
      </w:r>
    </w:p>
    <w:p>
      <w:pPr>
        <w:ind w:left="0" w:right="0" w:firstLine="560"/>
        <w:spacing w:before="450" w:after="450" w:line="312" w:lineRule="auto"/>
      </w:pPr>
      <w:r>
        <w:rPr>
          <w:rFonts w:ascii="宋体" w:hAnsi="宋体" w:eastAsia="宋体" w:cs="宋体"/>
          <w:color w:val="000"/>
          <w:sz w:val="28"/>
          <w:szCs w:val="28"/>
        </w:rPr>
        <w:t xml:space="preserve">　　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筹呢?</w:t>
      </w:r>
    </w:p>
    <w:p>
      <w:pPr>
        <w:ind w:left="0" w:right="0" w:firstLine="560"/>
        <w:spacing w:before="450" w:after="450" w:line="312" w:lineRule="auto"/>
      </w:pPr>
      <w:r>
        <w:rPr>
          <w:rFonts w:ascii="宋体" w:hAnsi="宋体" w:eastAsia="宋体" w:cs="宋体"/>
          <w:color w:val="000"/>
          <w:sz w:val="28"/>
          <w:szCs w:val="28"/>
        </w:rPr>
        <w:t xml:space="preserve">　　首先，我们来看看柴荣。柴荣是后周的开国皇帝，他的军事才能和政治智慧使他在五代十国的混乱局面中脱颖而出。他的战略眼光独到，善于利用敌人的矛盾，通过联合弱小对抗强大，成功地统一了北方。他的军事政策也相当明智，他提倡节俭，反对奢侈，这使得后周的经济得到了快速的发展。然而，柴荣的一生却饱受病痛折磨，他在位的时间并不长，这也是他的一大遗憾。</w:t>
      </w:r>
    </w:p>
    <w:p>
      <w:pPr>
        <w:ind w:left="0" w:right="0" w:firstLine="560"/>
        <w:spacing w:before="450" w:after="450" w:line="312" w:lineRule="auto"/>
      </w:pPr>
      <w:r>
        <w:rPr>
          <w:rFonts w:ascii="宋体" w:hAnsi="宋体" w:eastAsia="宋体" w:cs="宋体"/>
          <w:color w:val="000"/>
          <w:sz w:val="28"/>
          <w:szCs w:val="28"/>
        </w:rPr>
        <w:t xml:space="preserve">　　接下来，我们来看看赵匡胤。赵匡胤是宋朝的创立者，他的军事才能和政治智慧使他在五代十国的混乱局面中脱颖而出。他的战略眼光独到，善于利用敌人的矛盾，通过联合弱小对抗强大，成功地统一了南方。他的军事政策也相当明智，他提倡节俭，反对奢侈，这使得宋朝的经济得到了快速的发展。赵匡胤的一生充满了传奇色彩，他的英勇和智慧使他成为了中国历史上的一位伟大的皇帝。</w:t>
      </w:r>
    </w:p>
    <w:p>
      <w:pPr>
        <w:ind w:left="0" w:right="0" w:firstLine="560"/>
        <w:spacing w:before="450" w:after="450" w:line="312" w:lineRule="auto"/>
      </w:pPr>
      <w:r>
        <w:rPr>
          <w:rFonts w:ascii="宋体" w:hAnsi="宋体" w:eastAsia="宋体" w:cs="宋体"/>
          <w:color w:val="000"/>
          <w:sz w:val="28"/>
          <w:szCs w:val="28"/>
        </w:rPr>
        <w:t xml:space="preserve">　　那么，柴荣与赵匡胤在战略之争中，谁更胜一筹呢?这是一个相当复杂的问题。从军事才能来看，两人都有出色的表现，他们都是通过联合弱小对抗强大，成功地统一了国家。从政治智慧来看，两人都有独特的见解，他们都提倡节俭，反对奢侈，这使得他们的国家经济得到了快速的发展。然而，从个人命运来看，柴荣的一生饱受病痛折磨，他在位的时间并不长，而赵匡胤则有着传奇的一生。</w:t>
      </w:r>
    </w:p>
    <w:p>
      <w:pPr>
        <w:ind w:left="0" w:right="0" w:firstLine="560"/>
        <w:spacing w:before="450" w:after="450" w:line="312" w:lineRule="auto"/>
      </w:pPr>
      <w:r>
        <w:rPr>
          <w:rFonts w:ascii="宋体" w:hAnsi="宋体" w:eastAsia="宋体" w:cs="宋体"/>
          <w:color w:val="000"/>
          <w:sz w:val="28"/>
          <w:szCs w:val="28"/>
        </w:rPr>
        <w:t xml:space="preserve">　　总的来说，柴荣与赵匡胤在战略之争中，各有各的优势和不足。他们都是历史上的英雄人物，他们的一生都充满了战争和策略。他们的军事才能和政治智慧使他们在混乱的局面中脱颖而出，他们的英勇和智慧使他们成为了中国历史上的一位伟大的皇帝。他们的战略之争，无疑是中国历史上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2026-06-10T09:48:37+08:00</dcterms:created>
  <dcterms:modified xsi:type="dcterms:W3CDTF">2026-06-10T09:48:37+08:00</dcterms:modified>
</cp:coreProperties>
</file>

<file path=docProps/custom.xml><?xml version="1.0" encoding="utf-8"?>
<Properties xmlns="http://schemas.openxmlformats.org/officeDocument/2006/custom-properties" xmlns:vt="http://schemas.openxmlformats.org/officeDocument/2006/docPropsVTypes"/>
</file>