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全琮与东吴的征战岁月</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全琮，三国时期东吴的名将，他以勇猛和智谋在混乱的战国乱世中崭露头角。作为东吴的重要军事领袖，全琮参与过多场关键战役，对东吴政权的稳固和发展起到了至关重要的作用。本文将概述全琮的军事生涯，重点介绍他参与的主要战役，以此来认识这位东吴名将的...</w:t>
      </w:r>
    </w:p>
    <w:p>
      <w:pPr>
        <w:ind w:left="0" w:right="0" w:firstLine="560"/>
        <w:spacing w:before="450" w:after="450" w:line="312" w:lineRule="auto"/>
      </w:pPr>
      <w:r>
        <w:rPr>
          <w:rFonts w:ascii="宋体" w:hAnsi="宋体" w:eastAsia="宋体" w:cs="宋体"/>
          <w:color w:val="000"/>
          <w:sz w:val="28"/>
          <w:szCs w:val="28"/>
        </w:rPr>
        <w:t xml:space="preserve">　　全琮，三国时期东吴的名将，他以勇猛和智谋在混乱的战国乱世中崭露头角。作为东吴的重要军事领袖，全琮参与过多场关键战役，对东吴政权的稳固和发展起到了至关重要的作用。本文将概述全琮的军事生涯，重点介绍他参与的主要战役，以此来认识这位东吴名将的军事才能和历史地位。</w:t>
      </w:r>
    </w:p>
    <w:p>
      <w:pPr>
        <w:ind w:left="0" w:right="0" w:firstLine="560"/>
        <w:spacing w:before="450" w:after="450" w:line="312" w:lineRule="auto"/>
      </w:pPr>
      <w:r>
        <w:rPr>
          <w:rFonts w:ascii="宋体" w:hAnsi="宋体" w:eastAsia="宋体" w:cs="宋体"/>
          <w:color w:val="000"/>
          <w:sz w:val="28"/>
          <w:szCs w:val="28"/>
        </w:rPr>
        <w:t xml:space="preserve">　　全琮在其军事生涯中参与了多场重要战役，其中最为著名的包括赤壁之战、合肥之战和荆州之战。赤壁之战是全琮声名鹊起的舞台，他在这场战役中发挥了重要作用。在这场对抗曹操的决战中，全琮协助周瑜策划火攻，成功击败了曹操强大的北方联军，这场胜利极大地增强了东吴的军事威望和势力。</w:t>
      </w:r>
    </w:p>
    <w:p>
      <w:pPr>
        <w:ind w:left="0" w:right="0" w:firstLine="560"/>
        <w:spacing w:before="450" w:after="450" w:line="312" w:lineRule="auto"/>
      </w:pPr>
      <w:r>
        <w:rPr>
          <w:rFonts w:ascii="宋体" w:hAnsi="宋体" w:eastAsia="宋体" w:cs="宋体"/>
          <w:color w:val="000"/>
          <w:sz w:val="28"/>
          <w:szCs w:val="28"/>
        </w:rPr>
        <w:t xml:space="preserve">　　合肥之战是全琮展现其军事才能的另一场战役。虽然这场战役最终未能攻克合肥，但全琮在战场上的表现仍然可圈可点。他多次率领部队冲锋在前，展现了东吴军队的英勇和坚韧。</w:t>
      </w:r>
    </w:p>
    <w:p>
      <w:pPr>
        <w:ind w:left="0" w:right="0" w:firstLine="560"/>
        <w:spacing w:before="450" w:after="450" w:line="312" w:lineRule="auto"/>
      </w:pPr>
      <w:r>
        <w:rPr>
          <w:rFonts w:ascii="宋体" w:hAnsi="宋体" w:eastAsia="宋体" w:cs="宋体"/>
          <w:color w:val="000"/>
          <w:sz w:val="28"/>
          <w:szCs w:val="28"/>
        </w:rPr>
        <w:t xml:space="preserve">　　荆州之战则是全琮晚年的重要战役。在这场与蜀汉的较量中，全琮担任主要指挥官，虽然他最终未能阻止关羽的进攻，但他在战役中的顽强抵抗和精妙指挥仍显示了他作为一名成熟将领的军事智慧。</w:t>
      </w:r>
    </w:p>
    <w:p>
      <w:pPr>
        <w:ind w:left="0" w:right="0" w:firstLine="560"/>
        <w:spacing w:before="450" w:after="450" w:line="312" w:lineRule="auto"/>
      </w:pPr>
      <w:r>
        <w:rPr>
          <w:rFonts w:ascii="宋体" w:hAnsi="宋体" w:eastAsia="宋体" w:cs="宋体"/>
          <w:color w:val="000"/>
          <w:sz w:val="28"/>
          <w:szCs w:val="28"/>
        </w:rPr>
        <w:t xml:space="preserve">　　全琮的军事生涯不仅仅局限于这几场大战，他还参与了多次对南方少数民族的征讨和对外扩张的战役，为东吴的疆域拓展和民族融合做出了贡献。他的军事才能和领导能力为东吴的稳定和繁荣提供了有力的支持。</w:t>
      </w:r>
    </w:p>
    <w:p>
      <w:pPr>
        <w:ind w:left="0" w:right="0" w:firstLine="560"/>
        <w:spacing w:before="450" w:after="450" w:line="312" w:lineRule="auto"/>
      </w:pPr>
      <w:r>
        <w:rPr>
          <w:rFonts w:ascii="宋体" w:hAnsi="宋体" w:eastAsia="宋体" w:cs="宋体"/>
          <w:color w:val="000"/>
          <w:sz w:val="28"/>
          <w:szCs w:val="28"/>
        </w:rPr>
        <w:t xml:space="preserve">　　总之，全琮作为东吴的名将，其一生充满了战斗和荣耀。他参与的战役不仅展示了他的个人英勇和战术才华，更是东吴军事史的重要组成部分。通过对全琮军事生涯的回顾，我们能够更深刻地理解三国时期的军事斗争和东吴的历史地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2026-08-01T15:07:13+08:00</dcterms:created>
  <dcterms:modified xsi:type="dcterms:W3CDTF">2026-08-01T15:07:13+08:00</dcterms:modified>
</cp:coreProperties>
</file>

<file path=docProps/custom.xml><?xml version="1.0" encoding="utf-8"?>
<Properties xmlns="http://schemas.openxmlformats.org/officeDocument/2006/custom-properties" xmlns:vt="http://schemas.openxmlformats.org/officeDocument/2006/docPropsVTypes"/>
</file>