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李承乾：复杂的人格与情感</w:t>
      </w:r>
      <w:bookmarkEnd w:id="1"/>
    </w:p>
    <w:p>
      <w:pPr>
        <w:jc w:val="center"/>
        <w:spacing w:before="0" w:after="450"/>
      </w:pPr>
      <w:r>
        <w:rPr>
          <w:rFonts w:ascii="Arial" w:hAnsi="Arial" w:eastAsia="Arial" w:cs="Arial"/>
          <w:color w:val="999999"/>
          <w:sz w:val="20"/>
          <w:szCs w:val="20"/>
        </w:rPr>
        <w:t xml:space="preserve">来源：网络  作者：莲雾凝露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在中国古代历史上，李承乾是唐太宗李世民的长子，因其才华出众和特殊的身份备受关注。然而，关于他是否喜欢伶人以及他的品性如何，历史上一直存在争议。本文将带您了解这位传奇人物的复杂人格与情感。　　首先，关于李承乾是否喜欢伶人的问题，历史上并没...</w:t>
      </w:r>
    </w:p>
    <w:p>
      <w:pPr>
        <w:ind w:left="0" w:right="0" w:firstLine="560"/>
        <w:spacing w:before="450" w:after="450" w:line="312" w:lineRule="auto"/>
      </w:pPr>
      <w:r>
        <w:rPr>
          <w:rFonts w:ascii="宋体" w:hAnsi="宋体" w:eastAsia="宋体" w:cs="宋体"/>
          <w:color w:val="000"/>
          <w:sz w:val="28"/>
          <w:szCs w:val="28"/>
        </w:rPr>
        <w:t xml:space="preserve">　　在中国古代历史上，李承乾是唐太宗李世民的长子，因其才华出众和特殊的身份备受关注。然而，关于他是否喜欢伶人以及他的品性如何，历史上一直存在争议。本文将带您了解这位传奇人物的复杂人格与情感。</w:t>
      </w:r>
    </w:p>
    <w:p>
      <w:pPr>
        <w:ind w:left="0" w:right="0" w:firstLine="560"/>
        <w:spacing w:before="450" w:after="450" w:line="312" w:lineRule="auto"/>
      </w:pPr>
      <w:r>
        <w:rPr>
          <w:rFonts w:ascii="宋体" w:hAnsi="宋体" w:eastAsia="宋体" w:cs="宋体"/>
          <w:color w:val="000"/>
          <w:sz w:val="28"/>
          <w:szCs w:val="28"/>
        </w:rPr>
        <w:t xml:space="preserve">　　首先，关于李承乾是否喜欢伶人的问题，历史上并没有确凿的证据证明这一点。虽然唐代社会风气开放，文人雅士们常常以赏玩乐舞为常事，但这并不意味着李承乾就一定对伶人有所偏爱。事实上，李承乾作为一位皇子，他的生活和行为受到了严格的规范和限制，不可能像普通人那样随意放纵。</w:t>
      </w:r>
    </w:p>
    <w:p>
      <w:pPr>
        <w:ind w:left="0" w:right="0" w:firstLine="560"/>
        <w:spacing w:before="450" w:after="450" w:line="312" w:lineRule="auto"/>
      </w:pPr>
      <w:r>
        <w:rPr>
          <w:rFonts w:ascii="宋体" w:hAnsi="宋体" w:eastAsia="宋体" w:cs="宋体"/>
          <w:color w:val="000"/>
          <w:sz w:val="28"/>
          <w:szCs w:val="28"/>
        </w:rPr>
        <w:t xml:space="preserve">　　其次，关于李承乾的品性问题，历史上的评价也是褒贬不一。一方面，李承乾自幼聪明好学，才华横溢，被誉为“神童”。他在文学、书法等方面都有很高的造诣，深受父皇李世民的喜爱。此外，他还曾跟随父亲征战沙场，表现出勇猛果敢的一面。</w:t>
      </w:r>
    </w:p>
    <w:p>
      <w:pPr>
        <w:ind w:left="0" w:right="0" w:firstLine="560"/>
        <w:spacing w:before="450" w:after="450" w:line="312" w:lineRule="auto"/>
      </w:pPr>
      <w:r>
        <w:rPr>
          <w:rFonts w:ascii="宋体" w:hAnsi="宋体" w:eastAsia="宋体" w:cs="宋体"/>
          <w:color w:val="000"/>
          <w:sz w:val="28"/>
          <w:szCs w:val="28"/>
        </w:rPr>
        <w:t xml:space="preserve">　　然而，另一方面，李承乾也有着一些不良的行为和习惯。例如他曾经因为嫉妒弟弟李泰而与其发生争执甚至大打出手。这些行为表明他的性格中也有冲动和狭隘的一面。</w:t>
      </w:r>
    </w:p>
    <w:p>
      <w:pPr>
        <w:ind w:left="0" w:right="0" w:firstLine="560"/>
        <w:spacing w:before="450" w:after="450" w:line="312" w:lineRule="auto"/>
      </w:pPr>
      <w:r>
        <w:rPr>
          <w:rFonts w:ascii="宋体" w:hAnsi="宋体" w:eastAsia="宋体" w:cs="宋体"/>
          <w:color w:val="000"/>
          <w:sz w:val="28"/>
          <w:szCs w:val="28"/>
        </w:rPr>
        <w:t xml:space="preserve">　　综上所述，李承乾是一个复杂的人物，他的人格和情感世界并不单一。虽然他有着许多优点和才华但同时也存在着一些缺陷和不足。关于他是否喜欢伶人以及他的品性如何我们应该从多方面进行理解和评价不能简单地将他归为好人或坏人的范畴。通过了解李承乾的生平我们可以更加全面地认识这位传奇人物以及他所生活的时代背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2026-09-13T04:19:45+08:00</dcterms:created>
  <dcterms:modified xsi:type="dcterms:W3CDTF">2026-09-13T04:19:45+08:00</dcterms:modified>
</cp:coreProperties>
</file>

<file path=docProps/custom.xml><?xml version="1.0" encoding="utf-8"?>
<Properties xmlns="http://schemas.openxmlformats.org/officeDocument/2006/custom-properties" xmlns:vt="http://schemas.openxmlformats.org/officeDocument/2006/docPropsVTypes"/>
</file>