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范蠡经商之道：古代智慧的现代启示</w:t>
      </w:r>
      <w:bookmarkEnd w:id="1"/>
    </w:p>
    <w:p>
      <w:pPr>
        <w:jc w:val="center"/>
        <w:spacing w:before="0" w:after="450"/>
      </w:pPr>
      <w:r>
        <w:rPr>
          <w:rFonts w:ascii="Arial" w:hAnsi="Arial" w:eastAsia="Arial" w:cs="Arial"/>
          <w:color w:val="999999"/>
          <w:sz w:val="20"/>
          <w:szCs w:val="20"/>
        </w:rPr>
        <w:t xml:space="preserve">来源：网络  作者：风月无边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范蠡是著名的政治家、军事家和商人。他不仅辅佐越王勾践灭吴，还以智谋和胆略闻名于世。然而，在他功成名就之后，范蠡选择了隐退，转而投身商业，成为一代富商。他的经商之道至今仍被后人传颂，其精髓在于深刻的市场洞察力、灵活的经营...</w:t>
      </w:r>
    </w:p>
    <w:p>
      <w:pPr>
        <w:ind w:left="0" w:right="0" w:firstLine="560"/>
        <w:spacing w:before="450" w:after="450" w:line="312" w:lineRule="auto"/>
      </w:pPr>
      <w:r>
        <w:rPr>
          <w:rFonts w:ascii="宋体" w:hAnsi="宋体" w:eastAsia="宋体" w:cs="宋体"/>
          <w:color w:val="000"/>
          <w:sz w:val="28"/>
          <w:szCs w:val="28"/>
        </w:rPr>
        <w:t xml:space="preserve">　　在中国古代历史上，范蠡是著名的政治家、军事家和商人。他不仅辅佐越王勾践灭吴，还以智谋和胆略闻名于世。然而，在他功成名就之后，范蠡选择了隐退，转而投身商业，成为一代富商。他的经商之道至今仍被后人传颂，其精髓在于深刻的市场洞察力、灵活的经营策略和良好的人际关系处理。范蠡的成功不仅在于财富的积累，更在于他对后世商人的深远影响。</w:t>
      </w:r>
    </w:p>
    <w:p>
      <w:pPr>
        <w:ind w:left="0" w:right="0" w:firstLine="560"/>
        <w:spacing w:before="450" w:after="450" w:line="312" w:lineRule="auto"/>
      </w:pPr>
      <w:r>
        <w:rPr>
          <w:rFonts w:ascii="宋体" w:hAnsi="宋体" w:eastAsia="宋体" w:cs="宋体"/>
          <w:color w:val="000"/>
          <w:sz w:val="28"/>
          <w:szCs w:val="28"/>
        </w:rPr>
        <w:t xml:space="preserve">　　首先，范蠡懂得顺应市场的变化，这是他经商成功的关键。他知道市场的供求关系会随着时间和环境的变化而变化，因此他总是能够预见市场的动向，抓住商机。这种对市场敏锐的洞察力启发了后人在经营过程中要善于观察市场趋势，做到先知先觉。</w:t>
      </w:r>
    </w:p>
    <w:p>
      <w:pPr>
        <w:ind w:left="0" w:right="0" w:firstLine="560"/>
        <w:spacing w:before="450" w:after="450" w:line="312" w:lineRule="auto"/>
      </w:pPr>
      <w:r>
        <w:rPr>
          <w:rFonts w:ascii="宋体" w:hAnsi="宋体" w:eastAsia="宋体" w:cs="宋体"/>
          <w:color w:val="000"/>
          <w:sz w:val="28"/>
          <w:szCs w:val="28"/>
        </w:rPr>
        <w:t xml:space="preserve">　　其次，范蠡在经营策略上的灵活性也是他经商成功的法宝。他不仅注重商品的质量和价格，更注重交易的方式和时机。他能够根据不同的客户和市场情况灵活调整经营策略，这使得他在激烈的市场竞争中总能占据有利地位。后人从范蠡这里学到了灵活变通的重要性，知道在经营中要根据不同情况制定合适的策略。</w:t>
      </w:r>
    </w:p>
    <w:p>
      <w:pPr>
        <w:ind w:left="0" w:right="0" w:firstLine="560"/>
        <w:spacing w:before="450" w:after="450" w:line="312" w:lineRule="auto"/>
      </w:pPr>
      <w:r>
        <w:rPr>
          <w:rFonts w:ascii="宋体" w:hAnsi="宋体" w:eastAsia="宋体" w:cs="宋体"/>
          <w:color w:val="000"/>
          <w:sz w:val="28"/>
          <w:szCs w:val="28"/>
        </w:rPr>
        <w:t xml:space="preserve">　　再者，范蠡非常重视人际关系的建立和维护。他认为良好的人际关系是经商成功的重要因素之一。他待人以诚，与人为善，这使得他在商界建立了良好的信誉和广泛的人脉。后人从范蠡的做法中学到，无论在哪个时代，人际网络都是成功的重要资源。</w:t>
      </w:r>
    </w:p>
    <w:p>
      <w:pPr>
        <w:ind w:left="0" w:right="0" w:firstLine="560"/>
        <w:spacing w:before="450" w:after="450" w:line="312" w:lineRule="auto"/>
      </w:pPr>
      <w:r>
        <w:rPr>
          <w:rFonts w:ascii="宋体" w:hAnsi="宋体" w:eastAsia="宋体" w:cs="宋体"/>
          <w:color w:val="000"/>
          <w:sz w:val="28"/>
          <w:szCs w:val="28"/>
        </w:rPr>
        <w:t xml:space="preserve">　　最后，范蠡的经商哲学也给后人留下了深刻的启示。他认为经商不仅仅是为了赚钱，更是为了实现自己的价值和社会的进步。他的这种思想启发了后人要有远大的目标和正确的价值观，不能仅仅为了眼前的利益而忽视了长远的发展。</w:t>
      </w:r>
    </w:p>
    <w:p>
      <w:pPr>
        <w:ind w:left="0" w:right="0" w:firstLine="560"/>
        <w:spacing w:before="450" w:after="450" w:line="312" w:lineRule="auto"/>
      </w:pPr>
      <w:r>
        <w:rPr>
          <w:rFonts w:ascii="宋体" w:hAnsi="宋体" w:eastAsia="宋体" w:cs="宋体"/>
          <w:color w:val="000"/>
          <w:sz w:val="28"/>
          <w:szCs w:val="28"/>
        </w:rPr>
        <w:t xml:space="preserve">　　综上所述，范蠡经商之道的精髓在于他对市场的深刻理解、经营策略的灵活多变、人际关系的精心维护以及高尚的经商哲学。这些不仅为他个人带来了巨大的成功，也为后来的商人提供了宝贵的经验和启示。在今天这个充满竞争的商业环境中，范蠡的智慧仍然具有重要的现实意义，值得每一位商人学习和借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2026-08-09T03:12:20+08:00</dcterms:created>
  <dcterms:modified xsi:type="dcterms:W3CDTF">2026-08-09T03:12:20+08:00</dcterms:modified>
</cp:coreProperties>
</file>

<file path=docProps/custom.xml><?xml version="1.0" encoding="utf-8"?>
<Properties xmlns="http://schemas.openxmlformats.org/officeDocument/2006/custom-properties" xmlns:vt="http://schemas.openxmlformats.org/officeDocument/2006/docPropsVTypes"/>
</file>