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贺兰敏之：唐朝外戚大臣的放纵与悲剧</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贺兰敏之，字常住，生于643年，卒于671年，是唐朝时期的一位重要外戚大臣。他出身显赫，是韩国公贺兰安石之子，母亲为韩国夫人武顺，同时也是女皇武则天的外甥。贺兰敏之年轻英俊，才华横溢，门荫入仕，起家尚衣奉御，后来更是历任太子左庶子、左散...</w:t>
      </w:r>
    </w:p>
    <w:p>
      <w:pPr>
        <w:ind w:left="0" w:right="0" w:firstLine="560"/>
        <w:spacing w:before="450" w:after="450" w:line="312" w:lineRule="auto"/>
      </w:pPr>
      <w:r>
        <w:rPr>
          <w:rFonts w:ascii="宋体" w:hAnsi="宋体" w:eastAsia="宋体" w:cs="宋体"/>
          <w:color w:val="000"/>
          <w:sz w:val="28"/>
          <w:szCs w:val="28"/>
        </w:rPr>
        <w:t xml:space="preserve">　　贺兰敏之，字常住，生于643年，卒于671年，是唐朝时期的一位重要外戚大臣。他出身显赫，是韩国公贺兰安石之子，母亲为韩国夫人武顺，同时也是女皇武则天的外甥。贺兰敏之年轻英俊，才华横溢，门荫入仕，起家尚衣奉御，后来更是历任太子左庶子、左散骑常侍、弘文馆学士等重要职位，一度成为朝廷中的风云人物。</w:t>
      </w:r>
    </w:p>
    <w:p>
      <w:pPr>
        <w:ind w:left="0" w:right="0" w:firstLine="560"/>
        <w:spacing w:before="450" w:after="450" w:line="312" w:lineRule="auto"/>
      </w:pPr>
      <w:r>
        <w:rPr>
          <w:rFonts w:ascii="宋体" w:hAnsi="宋体" w:eastAsia="宋体" w:cs="宋体"/>
          <w:color w:val="000"/>
          <w:sz w:val="28"/>
          <w:szCs w:val="28"/>
        </w:rPr>
        <w:t xml:space="preserve">　　然而，贺兰敏之的一生却充满了争议和丑闻。他行为放荡不羁，妄行不法，多次做出违背伦理道德的事情。据史书记载，他私吞佛钱，在丧期著吉服奏妓乐，甚至玷污了太子妃，这些行为都严重触怒了当时的朝廷和民众。更为震惊的是，贺兰敏之还与自己的外祖母杨氏有不正当的关系，这一丑闻更是让他声名狼藉，成为了世人唾骂的对象。</w:t>
      </w:r>
    </w:p>
    <w:p>
      <w:pPr>
        <w:ind w:left="0" w:right="0" w:firstLine="560"/>
        <w:spacing w:before="450" w:after="450" w:line="312" w:lineRule="auto"/>
      </w:pPr>
      <w:r>
        <w:rPr>
          <w:rFonts w:ascii="宋体" w:hAnsi="宋体" w:eastAsia="宋体" w:cs="宋体"/>
          <w:color w:val="000"/>
          <w:sz w:val="28"/>
          <w:szCs w:val="28"/>
        </w:rPr>
        <w:t xml:space="preserve">　　在后世关于贺兰敏之的评价中，他往往被形容为一个放荡不羁、好色贪欲的人物。他的行为和品行不仅违背了当时的伦理道德，也严重损害了他在朝廷中的形象和声誉。尽管他一度深得武则天的宠爱和信任，但最终还是因为自己的放纵和违法行为而遭到了流放和赐死的悲惨结局。</w:t>
      </w:r>
    </w:p>
    <w:p>
      <w:pPr>
        <w:ind w:left="0" w:right="0" w:firstLine="560"/>
        <w:spacing w:before="450" w:after="450" w:line="312" w:lineRule="auto"/>
      </w:pPr>
      <w:r>
        <w:rPr>
          <w:rFonts w:ascii="宋体" w:hAnsi="宋体" w:eastAsia="宋体" w:cs="宋体"/>
          <w:color w:val="000"/>
          <w:sz w:val="28"/>
          <w:szCs w:val="28"/>
        </w:rPr>
        <w:t xml:space="preserve">　　贺兰敏之在政治上虽然有一定的地位和影响力，但他的个人品质和行为却让他无法成为真正的政治领袖或文化名人。他的影响力主要局限于家族和朝中，且多为负面。后世对他的评价也多为负面，认为他是一个行为放荡、道德沦丧的人物。</w:t>
      </w:r>
    </w:p>
    <w:p>
      <w:pPr>
        <w:ind w:left="0" w:right="0" w:firstLine="560"/>
        <w:spacing w:before="450" w:after="450" w:line="312" w:lineRule="auto"/>
      </w:pPr>
      <w:r>
        <w:rPr>
          <w:rFonts w:ascii="宋体" w:hAnsi="宋体" w:eastAsia="宋体" w:cs="宋体"/>
          <w:color w:val="000"/>
          <w:sz w:val="28"/>
          <w:szCs w:val="28"/>
        </w:rPr>
        <w:t xml:space="preserve">　　然而，在评价贺兰敏之这样的历史人物时，我们也应该看到他的复杂性和多面性。他年轻英俊，才华横溢，本应成为一代英豪，但却因为个人品质和行为的问题而走向了毁灭。这也提醒我们，无论身处何种环境，都要坚守道德底线，做一个有责任感、有担当的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2026-08-21T03:23:16+08:00</dcterms:created>
  <dcterms:modified xsi:type="dcterms:W3CDTF">2026-08-21T03:23:16+08:00</dcterms:modified>
</cp:coreProperties>
</file>

<file path=docProps/custom.xml><?xml version="1.0" encoding="utf-8"?>
<Properties xmlns="http://schemas.openxmlformats.org/officeDocument/2006/custom-properties" xmlns:vt="http://schemas.openxmlformats.org/officeDocument/2006/docPropsVTypes"/>
</file>