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田单为什么不自己称王？田单是怎么想的？</w:t>
      </w:r>
      <w:bookmarkEnd w:id="1"/>
    </w:p>
    <w:p>
      <w:pPr>
        <w:jc w:val="center"/>
        <w:spacing w:before="0" w:after="450"/>
      </w:pPr>
      <w:r>
        <w:rPr>
          <w:rFonts w:ascii="Arial" w:hAnsi="Arial" w:eastAsia="Arial" w:cs="Arial"/>
          <w:color w:val="999999"/>
          <w:sz w:val="20"/>
          <w:szCs w:val="20"/>
        </w:rPr>
        <w:t xml:space="preserve">来源：网络  作者：落花时节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田单是中国历史上著名的政治家和军事将领，他曾经在东汉末年和三国时期担任过重要职务。在他的职业生涯中，最为人所知的是他帮助刘备建立了蜀汉政权，并在后来的战争中表现出色。然而，田单为什么没有选择自立为王呢?这是一个历史之谜，也是许多人感兴趣...</w:t>
      </w:r>
    </w:p>
    <w:p>
      <w:pPr>
        <w:ind w:left="0" w:right="0" w:firstLine="560"/>
        <w:spacing w:before="450" w:after="450" w:line="312" w:lineRule="auto"/>
      </w:pPr>
      <w:r>
        <w:rPr>
          <w:rFonts w:ascii="宋体" w:hAnsi="宋体" w:eastAsia="宋体" w:cs="宋体"/>
          <w:color w:val="000"/>
          <w:sz w:val="28"/>
          <w:szCs w:val="28"/>
        </w:rPr>
        <w:t xml:space="preserve">　　田单是中国历史上著名的政治家和军事将领，他曾经在东汉末年和三国时期担任过重要职务。在他的职业生涯中，最为人所知的是他帮助刘备建立了蜀汉政权，并在后来的战争中表现出色。然而，田单为什么没有选择自立为王呢?这是一个历史之谜，也是许多人感兴趣的问题。</w:t>
      </w:r>
    </w:p>
    <w:p>
      <w:pPr>
        <w:ind w:left="0" w:right="0" w:firstLine="560"/>
        <w:spacing w:before="450" w:after="450" w:line="312" w:lineRule="auto"/>
      </w:pPr>
      <w:r>
        <w:rPr>
          <w:rFonts w:ascii="宋体" w:hAnsi="宋体" w:eastAsia="宋体" w:cs="宋体"/>
          <w:color w:val="000"/>
          <w:sz w:val="28"/>
          <w:szCs w:val="28"/>
        </w:rPr>
        <w:t xml:space="preserve">　　首先，田单是一个非常有政治头脑的人。他深知自立为王会带来的风险和困难，也明白这种行为会引起其他国家的反感和敌对。在当时的政治环境下，各个国家之间的关系十分复杂，战争频繁，自立为王可能会给田单带来更多的麻烦。因此，他选择了继续支持刘备建立蜀汉政权，并在其中发挥自己的作用。</w:t>
      </w:r>
    </w:p>
    <w:p>
      <w:pPr>
        <w:ind w:left="0" w:right="0" w:firstLine="560"/>
        <w:spacing w:before="450" w:after="450" w:line="312" w:lineRule="auto"/>
      </w:pPr>
      <w:r>
        <w:rPr>
          <w:rFonts w:ascii="宋体" w:hAnsi="宋体" w:eastAsia="宋体" w:cs="宋体"/>
          <w:color w:val="000"/>
          <w:sz w:val="28"/>
          <w:szCs w:val="28"/>
        </w:rPr>
        <w:t xml:space="preserve">　　其次，田单对自己的能力和地位有着清醒的认识。尽管他在战争中表现出色，但他并不是一个出色的政治家和统治者。他缺乏治国的经验和能力，也没有足够的资源和支持来维持自己的政权。相比之下，刘备虽然不是一个出色的军事家，但他有着卓越的政治头脑和领导能力，能够赢得人民的支持和信任。因此，田单选择了继续支持刘备，并在其中发挥自己的作用。</w:t>
      </w:r>
    </w:p>
    <w:p>
      <w:pPr>
        <w:ind w:left="0" w:right="0" w:firstLine="560"/>
        <w:spacing w:before="450" w:after="450" w:line="312" w:lineRule="auto"/>
      </w:pPr>
      <w:r>
        <w:rPr>
          <w:rFonts w:ascii="宋体" w:hAnsi="宋体" w:eastAsia="宋体" w:cs="宋体"/>
          <w:color w:val="000"/>
          <w:sz w:val="28"/>
          <w:szCs w:val="28"/>
        </w:rPr>
        <w:t xml:space="preserve">　　最后，田单还有着高尚的品德和忠诚的精神。他深知自己的职责是为国家和人民服务，而不是为自己谋取私利。他始终保持着对刘备的忠诚和尊重，即使在刘备去世后也一直支持其子刘禅继位，并在后来的战争中为其效力。这种高尚的品德和忠诚的精神也是他没有选择自立为王的重要原因之一。</w:t>
      </w:r>
    </w:p>
    <w:p>
      <w:pPr>
        <w:ind w:left="0" w:right="0" w:firstLine="560"/>
        <w:spacing w:before="450" w:after="450" w:line="312" w:lineRule="auto"/>
      </w:pPr>
      <w:r>
        <w:rPr>
          <w:rFonts w:ascii="宋体" w:hAnsi="宋体" w:eastAsia="宋体" w:cs="宋体"/>
          <w:color w:val="000"/>
          <w:sz w:val="28"/>
          <w:szCs w:val="28"/>
        </w:rPr>
        <w:t xml:space="preserve">　　综上所述，田单为什么不自己称王，原因在于他有着清醒的政治头脑、对自己的能力和地位有着清醒的认识，以及高尚的品德和忠诚的精神。这些因素共同促使他选择了继续支持刘备建立蜀汉政权，并在其中发挥自己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2026-10-06T13:07:53+08:00</dcterms:created>
  <dcterms:modified xsi:type="dcterms:W3CDTF">2026-10-06T13:07:53+08:00</dcterms:modified>
</cp:coreProperties>
</file>

<file path=docProps/custom.xml><?xml version="1.0" encoding="utf-8"?>
<Properties xmlns="http://schemas.openxmlformats.org/officeDocument/2006/custom-properties" xmlns:vt="http://schemas.openxmlformats.org/officeDocument/2006/docPropsVTypes"/>
</file>