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永乐十一年正月十一日，本司右韶舞邓诚等，于右顺门里口奏:有奸恶齐泰的姐，并两个外甥媳妇，又有黄子澄四个妇人，每一日一夜，二十条汉子守着，年小的都怀身，节除夜生了个小龟子。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