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战国错金银四龙四凤铜方案的介绍</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战国错金银四龙四凤方案的简介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战国错金银四龙四凤方案的简介</w:t>
      </w:r>
    </w:p>
    <w:p>
      <w:pPr>
        <w:ind w:left="0" w:right="0" w:firstLine="560"/>
        <w:spacing w:before="450" w:after="450" w:line="312" w:lineRule="auto"/>
      </w:pPr>
      <w:r>
        <w:rPr>
          <w:rFonts w:ascii="宋体" w:hAnsi="宋体" w:eastAsia="宋体" w:cs="宋体"/>
          <w:color w:val="000"/>
          <w:sz w:val="28"/>
          <w:szCs w:val="28"/>
        </w:rPr>
        <w:t xml:space="preserve">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四凤双翅聚于中央连成半球形，凤头从龙尾纠结处引颈而出。集铸造、镶嵌、焊接等多种工艺于一体，复杂精巧，无以复加。</w:t>
      </w:r>
    </w:p>
    <w:p>
      <w:pPr>
        <w:ind w:left="0" w:right="0" w:firstLine="560"/>
        <w:spacing w:before="450" w:after="450" w:line="312" w:lineRule="auto"/>
      </w:pPr>
      <w:r>
        <w:rPr>
          <w:rFonts w:ascii="宋体" w:hAnsi="宋体" w:eastAsia="宋体" w:cs="宋体"/>
          <w:color w:val="000"/>
          <w:sz w:val="28"/>
          <w:szCs w:val="28"/>
        </w:rPr>
        <w:t xml:space="preserve">2011年被评选为河北省博物馆新馆入展文物“十大珍宝”之一，错金银四龙四凤铜方案是春秋战国时期的中山国的器物。中山国是狄人建立的国家，这件铜方案的造型体现了少数民族的艺术风格，与中原造型有着明显不同。</w:t>
      </w:r>
    </w:p>
    <w:p>
      <w:pPr>
        <w:ind w:left="0" w:right="0" w:firstLine="560"/>
        <w:spacing w:before="450" w:after="450" w:line="312" w:lineRule="auto"/>
      </w:pPr>
      <w:r>
        <w:rPr>
          <w:rFonts w:ascii="宋体" w:hAnsi="宋体" w:eastAsia="宋体" w:cs="宋体"/>
          <w:color w:val="000"/>
          <w:sz w:val="28"/>
          <w:szCs w:val="28"/>
        </w:rPr>
        <w:t xml:space="preserve">战国错金银四龙四凤方案的发掘</w:t>
      </w:r>
    </w:p>
    <w:p>
      <w:pPr>
        <w:ind w:left="0" w:right="0" w:firstLine="560"/>
        <w:spacing w:before="450" w:after="450" w:line="312" w:lineRule="auto"/>
      </w:pPr>
      <w:r>
        <w:rPr>
          <w:rFonts w:ascii="宋体" w:hAnsi="宋体" w:eastAsia="宋体" w:cs="宋体"/>
          <w:color w:val="000"/>
          <w:sz w:val="28"/>
          <w:szCs w:val="28"/>
        </w:rPr>
        <w:t xml:space="preserve">1974年河北省文物部门接到报告，平山县三汲乡农民大规模平整农田，不断到附近两座大土丘上取土，一些古代文物已被挖出并造成了破坏，考古人员迅速赶到现场，对现场进行清理勘察。“中”字形的墓室格局证明这是一个王的陵墓，考古工作者发现墓穴的主墓室已经遭到了严重的盗掘。</w:t>
      </w:r>
    </w:p>
    <w:p>
      <w:pPr>
        <w:ind w:left="0" w:right="0" w:firstLine="560"/>
        <w:spacing w:before="450" w:after="450" w:line="312" w:lineRule="auto"/>
      </w:pPr>
      <w:r>
        <w:rPr>
          <w:rFonts w:ascii="宋体" w:hAnsi="宋体" w:eastAsia="宋体" w:cs="宋体"/>
          <w:color w:val="000"/>
          <w:sz w:val="28"/>
          <w:szCs w:val="28"/>
        </w:rPr>
        <w:t xml:space="preserve">之后民工在取土时，一脚踩出了个大窟窿。对窟窿进行清理后，发现原来是个库。库与主墓室毫不相连，这种墓葬形式，以后被证明为是战国时期中山国陵墓所独有的，也正是由于库的存在，才使大量的珍贵文物躲过盗劫。随着1号墓两侧库的打开，数量众多的珍贵文物得以再现，最先出土的是大量奇巧瑰丽的生活用品。战国错金银四龙四凤铜方案、错金银双翼神兽、十五连盏铜灯等相继出土。</w:t>
      </w:r>
    </w:p>
    <w:p>
      <w:pPr>
        <w:ind w:left="0" w:right="0" w:firstLine="560"/>
        <w:spacing w:before="450" w:after="450" w:line="312" w:lineRule="auto"/>
      </w:pPr>
      <w:r>
        <w:rPr>
          <w:rFonts w:ascii="宋体" w:hAnsi="宋体" w:eastAsia="宋体" w:cs="宋体"/>
          <w:color w:val="000"/>
          <w:sz w:val="28"/>
          <w:szCs w:val="28"/>
        </w:rPr>
        <w:t xml:space="preserve">战国错金银四龙四凤方案的修复</w:t>
      </w:r>
    </w:p>
    <w:p>
      <w:pPr>
        <w:ind w:left="0" w:right="0" w:firstLine="560"/>
        <w:spacing w:before="450" w:after="450" w:line="312" w:lineRule="auto"/>
      </w:pPr>
      <w:r>
        <w:rPr>
          <w:rFonts w:ascii="宋体" w:hAnsi="宋体" w:eastAsia="宋体" w:cs="宋体"/>
          <w:color w:val="000"/>
          <w:sz w:val="28"/>
          <w:szCs w:val="28"/>
        </w:rPr>
        <w:t xml:space="preserve">四龙四凤铜方案出土时铜案子上的漆器木质板已经腐烂，坍塌下来的泥土已经将方案压得变了形。工作人员将案子放在文物研究所的修复室里，负责文物修复的刘增坤对着器物进行观察，足足观察了三天才动手用钢锯以最少的锯断次数把文物解开，然后又重新焊上，最大限度的保存文物原样。</w:t>
      </w:r>
    </w:p>
    <w:p>
      <w:pPr>
        <w:ind w:left="0" w:right="0" w:firstLine="560"/>
        <w:spacing w:before="450" w:after="450" w:line="312" w:lineRule="auto"/>
      </w:pPr>
      <w:r>
        <w:rPr>
          <w:rFonts w:ascii="宋体" w:hAnsi="宋体" w:eastAsia="宋体" w:cs="宋体"/>
          <w:color w:val="000"/>
          <w:sz w:val="28"/>
          <w:szCs w:val="28"/>
        </w:rPr>
        <w:t xml:space="preserve">一直以来，国家文物局对这件东西都非常重视，规定不准翻模子复制。曾经有一家北京的文物部门打算利用其他手段复制这件文物，终因工艺太复杂而无法完成。</w:t>
      </w:r>
    </w:p>
    <w:p>
      <w:pPr>
        <w:ind w:left="0" w:right="0" w:firstLine="560"/>
        <w:spacing w:before="450" w:after="450" w:line="312" w:lineRule="auto"/>
      </w:pPr>
      <w:r>
        <w:rPr>
          <w:rFonts w:ascii="宋体" w:hAnsi="宋体" w:eastAsia="宋体" w:cs="宋体"/>
          <w:color w:val="000"/>
          <w:sz w:val="28"/>
          <w:szCs w:val="28"/>
        </w:rPr>
        <w:t xml:space="preserve">战国错金银四龙四凤方案的特征</w:t>
      </w:r>
    </w:p>
    <w:p>
      <w:pPr>
        <w:ind w:left="0" w:right="0" w:firstLine="560"/>
        <w:spacing w:before="450" w:after="450" w:line="312" w:lineRule="auto"/>
      </w:pPr>
      <w:r>
        <w:rPr>
          <w:rFonts w:ascii="宋体" w:hAnsi="宋体" w:eastAsia="宋体" w:cs="宋体"/>
          <w:color w:val="000"/>
          <w:sz w:val="28"/>
          <w:szCs w:val="28"/>
        </w:rPr>
        <w:t xml:space="preserve">此案周身饰错金银花纹。下部有两牡两牝四只侧卧的梅花鹿环列，四肢蜷曲，驮一圆环形底座。中间部分于环座的弧面上，立有四条神龙，分向四方。四龙独首双尾，昂首挺胸，双前肢撑立，双翅聚于中间成半球形，双身向两侧盘环反勾其角。</w:t>
      </w:r>
    </w:p>
    <w:p>
      <w:pPr>
        <w:ind w:left="0" w:right="0" w:firstLine="560"/>
        <w:spacing w:before="450" w:after="450" w:line="312" w:lineRule="auto"/>
      </w:pPr>
      <w:r>
        <w:rPr>
          <w:rFonts w:ascii="宋体" w:hAnsi="宋体" w:eastAsia="宋体" w:cs="宋体"/>
          <w:color w:val="000"/>
          <w:sz w:val="28"/>
          <w:szCs w:val="28"/>
        </w:rPr>
        <w:t xml:space="preserve">龙身蟠环纠结之间四面各有一凤，引颈长鸣，展翅欲飞。上部龙顶斗拱承一方形案框，斗拱和案框饰勾连云纹。这件方案案面原为漆板，已腐朽不存，仅留铜案座。它的造型内收而外敞，动静结合，疏密得当，一幅龙飞凤舞图跃然眼前，突破了商、周以来青铜器动物造型以浮雕或圆雕为主的传统手法。</w:t>
      </w:r>
    </w:p>
    <w:p>
      <w:pPr>
        <w:ind w:left="0" w:right="0" w:firstLine="560"/>
        <w:spacing w:before="450" w:after="450" w:line="312" w:lineRule="auto"/>
      </w:pPr>
      <w:r>
        <w:rPr>
          <w:rFonts w:ascii="宋体" w:hAnsi="宋体" w:eastAsia="宋体" w:cs="宋体"/>
          <w:color w:val="000"/>
          <w:sz w:val="28"/>
          <w:szCs w:val="28"/>
        </w:rPr>
        <w:t xml:space="preserve">另外，四条龙头上各有一个斗拱，第一次以实物面貌生动再现出战国时期的斗拱造型。</w:t>
      </w:r>
    </w:p>
    <w:p>
      <w:pPr>
        <w:ind w:left="0" w:right="0" w:firstLine="560"/>
        <w:spacing w:before="450" w:after="450" w:line="312" w:lineRule="auto"/>
      </w:pPr>
      <w:r>
        <w:rPr>
          <w:rFonts w:ascii="宋体" w:hAnsi="宋体" w:eastAsia="宋体" w:cs="宋体"/>
          <w:color w:val="000"/>
          <w:sz w:val="28"/>
          <w:szCs w:val="28"/>
        </w:rPr>
        <w:t xml:space="preserve">“错金银四龙四凤铜方案”打破了传统的“龙飞凤舞”的动态场面，以静为基调，底部由四只表情温驯的梅花鹿承托一圆圈，四龙四凤互相盘结，翼尾相接，构成一个内收而外敞的支架，上覆几案，稳定而舒展，呈现出一种静态美。</w:t>
      </w:r>
    </w:p>
    <w:p>
      <w:pPr>
        <w:ind w:left="0" w:right="0" w:firstLine="560"/>
        <w:spacing w:before="450" w:after="450" w:line="312" w:lineRule="auto"/>
      </w:pPr>
      <w:r>
        <w:rPr>
          <w:rFonts w:ascii="宋体" w:hAnsi="宋体" w:eastAsia="宋体" w:cs="宋体"/>
          <w:color w:val="000"/>
          <w:sz w:val="28"/>
          <w:szCs w:val="28"/>
        </w:rPr>
        <w:t xml:space="preserve">战国错金银四龙四凤方案的用途和工艺</w:t>
      </w:r>
    </w:p>
    <w:p>
      <w:pPr>
        <w:ind w:left="0" w:right="0" w:firstLine="560"/>
        <w:spacing w:before="450" w:after="450" w:line="312" w:lineRule="auto"/>
      </w:pPr>
      <w:r>
        <w:rPr>
          <w:rFonts w:ascii="宋体" w:hAnsi="宋体" w:eastAsia="宋体" w:cs="宋体"/>
          <w:color w:val="000"/>
          <w:sz w:val="28"/>
          <w:szCs w:val="28"/>
        </w:rPr>
        <w:t xml:space="preserve">因古人席地凭几而坐，所以也可将方案叫作几。此器方形案框，案面原为漆板，出土时已朽。方案周身用金银错以艳丽的纹饰，“错”，是金银镶嵌的一种工艺。</w:t>
      </w:r>
    </w:p>
    <w:p>
      <w:pPr>
        <w:ind w:left="0" w:right="0" w:firstLine="560"/>
        <w:spacing w:before="450" w:after="450" w:line="312" w:lineRule="auto"/>
      </w:pPr>
      <w:r>
        <w:rPr>
          <w:rFonts w:ascii="宋体" w:hAnsi="宋体" w:eastAsia="宋体" w:cs="宋体"/>
          <w:color w:val="000"/>
          <w:sz w:val="28"/>
          <w:szCs w:val="28"/>
        </w:rPr>
        <w:t xml:space="preserve">各部为分铸后用铆接和焊接而成，有的地方曲度较大，是用接铸或失蜡法铸成。此器整体结构繁复适称，铸造工艺精湛，动物造型姿态优美，生动细腻，堪称稀世珍宝。</w:t>
      </w:r>
    </w:p>
    <w:p>
      <w:pPr>
        <w:ind w:left="0" w:right="0" w:firstLine="560"/>
        <w:spacing w:before="450" w:after="450" w:line="312" w:lineRule="auto"/>
      </w:pPr>
      <w:r>
        <w:rPr>
          <w:rFonts w:ascii="宋体" w:hAnsi="宋体" w:eastAsia="宋体" w:cs="宋体"/>
          <w:color w:val="000"/>
          <w:sz w:val="28"/>
          <w:szCs w:val="28"/>
        </w:rPr>
        <w:t xml:space="preserve">器物的整个图案由陶范铸造铸成零件，共使用了186块陶范，经过多次铸焊接（40个铸接点、60个焊接点）而成结构如此复杂的成品。</w:t>
      </w:r>
    </w:p>
    <w:p>
      <w:pPr>
        <w:ind w:left="0" w:right="0" w:firstLine="560"/>
        <w:spacing w:before="450" w:after="450" w:line="312" w:lineRule="auto"/>
      </w:pPr>
      <w:r>
        <w:rPr>
          <w:rFonts w:ascii="宋体" w:hAnsi="宋体" w:eastAsia="宋体" w:cs="宋体"/>
          <w:color w:val="000"/>
          <w:sz w:val="28"/>
          <w:szCs w:val="28"/>
        </w:rPr>
        <w:t xml:space="preserve">战国错金银四龙四凤方案的器物铭文</w:t>
      </w:r>
    </w:p>
    <w:p>
      <w:pPr>
        <w:ind w:left="0" w:right="0" w:firstLine="560"/>
        <w:spacing w:before="450" w:after="450" w:line="312" w:lineRule="auto"/>
      </w:pPr>
      <w:r>
        <w:rPr>
          <w:rFonts w:ascii="宋体" w:hAnsi="宋体" w:eastAsia="宋体" w:cs="宋体"/>
          <w:color w:val="000"/>
          <w:sz w:val="28"/>
          <w:szCs w:val="28"/>
        </w:rPr>
        <w:t xml:space="preserve">错金银四龙四凤铜方案案框一侧沿口上刻有铭文十二字：“十四祀，右车，啬夫郭，工疥”。记述了器物铸造者、墓主人墓葬的级别和浩大的墓葬场面。大意为“中山‘错’王十四年，右车工匠‘郭’制作，监工人‘疥’”。</w:t>
      </w:r>
    </w:p>
    <w:p>
      <w:pPr>
        <w:ind w:left="0" w:right="0" w:firstLine="560"/>
        <w:spacing w:before="450" w:after="450" w:line="312" w:lineRule="auto"/>
      </w:pPr>
      <w:r>
        <w:rPr>
          <w:rFonts w:ascii="宋体" w:hAnsi="宋体" w:eastAsia="宋体" w:cs="宋体"/>
          <w:color w:val="000"/>
          <w:sz w:val="28"/>
          <w:szCs w:val="28"/>
        </w:rPr>
        <w:t xml:space="preserve">战国错金银四龙四凤方案的价值地位</w:t>
      </w:r>
    </w:p>
    <w:p>
      <w:pPr>
        <w:ind w:left="0" w:right="0" w:firstLine="560"/>
        <w:spacing w:before="450" w:after="450" w:line="312" w:lineRule="auto"/>
      </w:pPr>
      <w:r>
        <w:rPr>
          <w:rFonts w:ascii="宋体" w:hAnsi="宋体" w:eastAsia="宋体" w:cs="宋体"/>
          <w:color w:val="000"/>
          <w:sz w:val="28"/>
          <w:szCs w:val="28"/>
        </w:rPr>
        <w:t xml:space="preserve">中山王“错”墓出土的“错金银四龙四凤铜方案”造型复杂、工艺精湛，与中原艺术风格具有很明显的差别，这些文物的出土也为人们揭开中山国的神秘面纱提供了可靠的实物证据。这件铜方案的造型体现了鲜虞族的艺术风格和民族智慧，具有极高的史料价值和工艺美术价值。</w:t>
      </w:r>
    </w:p>
    <w:p>
      <w:pPr>
        <w:ind w:left="0" w:right="0" w:firstLine="560"/>
        <w:spacing w:before="450" w:after="450" w:line="312" w:lineRule="auto"/>
      </w:pPr>
      <w:r>
        <w:rPr>
          <w:rFonts w:ascii="宋体" w:hAnsi="宋体" w:eastAsia="宋体" w:cs="宋体"/>
          <w:color w:val="000"/>
          <w:sz w:val="28"/>
          <w:szCs w:val="28"/>
        </w:rPr>
        <w:t xml:space="preserve">2002年1月18日，国家文物局印发《首批禁止出国（境）展览文物目录》，“错金银四龙四凤铜方案”名列其中。2011年被评选为河北省博物馆新馆入展文物“十大珍宝”之一。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2026-04-29T03:05:40+08:00</dcterms:created>
  <dcterms:modified xsi:type="dcterms:W3CDTF">2026-04-29T03:05:40+08:00</dcterms:modified>
</cp:coreProperties>
</file>

<file path=docProps/custom.xml><?xml version="1.0" encoding="utf-8"?>
<Properties xmlns="http://schemas.openxmlformats.org/officeDocument/2006/custom-properties" xmlns:vt="http://schemas.openxmlformats.org/officeDocument/2006/docPropsVTypes"/>
</file>