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最新超声科医生个人总结(五篇)</w:t>
      </w:r>
      <w:bookmarkEnd w:id="1"/>
    </w:p>
    <w:p>
      <w:pPr>
        <w:jc w:val="center"/>
        <w:spacing w:before="0" w:after="450"/>
      </w:pPr>
      <w:r>
        <w:rPr>
          <w:rFonts w:ascii="Arial" w:hAnsi="Arial" w:eastAsia="Arial" w:cs="Arial"/>
          <w:color w:val="999999"/>
          <w:sz w:val="20"/>
          <w:szCs w:val="20"/>
        </w:rPr>
        <w:t xml:space="preserve">来源：网络  作者：春暖花香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超声科医生个人总结一为促进乡村医生一体化管理工作，我院在年初成立了乡村医生一体化管理领导小组，由卫生院院长___同志任组长，____副院长任副组长，各村委会卫生所所长为组员，并签订了乡村医生一体化管理目标责任书，责任层层落实。以“六统一”为...</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超声科医生个人总结一</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___同志任组长，____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我院辖区六个村委会，设立卫生所六个，统一有卫生院管理，100%参加一体化管理，制订了______卫生院乡村医生一体化管理规章制度。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20_年我院按照_____乡村医生管理相关制度，经过考核重新招聘了乡村医生，按照业务需要，___卫生所招聘了女乡村医生一名，实现了每个卫生所有一名女乡村医生，使恢厂村妇幼保健工作得到了巩固和加强。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为了方便乡村医生药品采购，20_年我院签订省级中标企业4家，配送辖区公立医疗机构药品，自20_年1月1日至20_年12月11日，六家卫生所共采购基本药物人民币x万元，实现了卫生所100%使用基本药物。</w:t>
      </w:r>
    </w:p>
    <w:p>
      <w:pPr>
        <w:ind w:left="0" w:right="0" w:firstLine="560"/>
        <w:spacing w:before="450" w:after="450" w:line="312" w:lineRule="auto"/>
      </w:pPr>
      <w:r>
        <w:rPr>
          <w:rFonts w:ascii="宋体" w:hAnsi="宋体" w:eastAsia="宋体" w:cs="宋体"/>
          <w:color w:val="000"/>
          <w:sz w:val="28"/>
          <w:szCs w:val="28"/>
        </w:rPr>
        <w:t xml:space="preserve">财务统一管理，实行独立核算。村卫生室按照卫生院统一制订的医疗收费及药品零差价的\'收费标准。卫生院每年提取业务纯收入的15%的卫生所发展金及养老保险，全年共提取养老保险金人民币，卫生所发展基金，于20_年1月使用卫生所发展金购置电脑6台，实现了网络化管理。古城卫生所使用卫生所发展金进行了卫生所装修，共使用资金人民币x元。</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作为一名医生，我的工作职责就是“竭尽全力除人类之病痛，助健康之完美，维系医术的圣洁和荣誉，救死扶伤”。以下是我今年的工作总结。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领会上级部门重大会议精神，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三、具体的工作表现</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我是一名普通的乡村医生，自从__年从事乡村医生工作以来，在卫生局及镇医院领导下，认真开展各项医疗工作，全面贯彻上级领导布置的各项工作和任务，全面履行乡村医生的职责。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超声科医生个人总结四</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_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超声科医生个人总结五</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以邓小平理论和“__”重要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重要思想为指导，认真落实“科学发展观”。为此，我们坚持学习“__”重要思想，开展“行风评议会”，召开院职工会多种形式进行学习。让全院干部职工感受到医院实践“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卫生部《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邓小平理论和“__”重要思想为指导，继续认真学习贯彻落实党的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2026-04-29T10:30:41+08:00</dcterms:created>
  <dcterms:modified xsi:type="dcterms:W3CDTF">2026-04-29T10:30:41+08:00</dcterms:modified>
</cp:coreProperties>
</file>

<file path=docProps/custom.xml><?xml version="1.0" encoding="utf-8"?>
<Properties xmlns="http://schemas.openxmlformats.org/officeDocument/2006/custom-properties" xmlns:vt="http://schemas.openxmlformats.org/officeDocument/2006/docPropsVTypes"/>
</file>