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冰清玉润语出《世说新语·言语》，关于它有什么历史典故？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冰清玉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冰清玉润，意思是像冰一样晶莹，如玉一般润泽。原指晋乐广卫玠翁婿俩操行洁白，后常比喻人的品格高洁。出自《世说新语·言语》。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官至太子洗马，外表风神秀雅，与兄卫璪俱有书名，有“玉人”之称，是晋朝第一美男子。卫玠长得英俊美貌，风神秀丽。年轻时乘羊车上街，看的人如潮水般，齐夸他是“玉人”。他的舅舅王济感叹说：“和卫玠一同出游，如明珠在身旁,觉得自己长得实在是丑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容貌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卫玠不仅容貌秀丽，且很有才华，好谈玄理。卫玠体弱多病，母亲常禁止他与别人谈话。遇到亲友相聚的日子，亲友邀请他谈话，他头头是道的说理，令在坐的人赞叹不已，认为他剖析事理精细微妙。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卫玠曾说人有时会有不足的地方，可以原谅;无意的冒犯，可以宽解。因此，他一生从未有过愤怒的脸色。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很早就研究老庄思想，善谈玄学，能言善辩，就连当时享有盛名。王澄在当时很有声名，，很少推崇别人，听卫玠论道，都赞叹绝倒，当时的人称“卫君谈道，平子绝倒”。因此，卫玠的名声超过当时有名的玄学家王澄、王玄、王济等人。世人都说∶“王家三子，不如卫家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娶乐广的女儿为妻，乐广也很出众。乐广，晋朝人，父亲早逝，家境贫寒，从小致力于学业。他为人谦和节俭、有远见，尤其善于言谈议论，常用简明的言语分析事理而使人信服，对于不懂的事，就沉默不语。后来，乐广被升调任太子舍人。当时尚书令卫瓘见到乐广认为他很奇特，就命令儿子到乐广那里，说∶“这个人是人中的水镜，识见清明，听他的言论，就像是拨开云雾看见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为官治理政事，当时虽没有功绩，但他每次离职后，人民都感念他的德政。他凡是评论人，一定先称赞对方的长处，那么他的短处不说自然就显现了。别人有过错，必先最大限度的宽恕，如此善恶自然就表露出来了。乐广崇尚清谈，与王衍同时，故当时二人被誉为天下第一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评论他们为“妇公冰清，女婿玉润”，意思是说岳父的品德高洁如冰雪，女婿的天资温润如美玉。人们夸奖这珠联璧合的岳父和女婿是“冰清玉润”。以后，人们便以“冰清玉润”作为岳父、女婿的代称或美称。也比喻人清正廉明、品德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