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历史文化探索：气壮山河的典故及故事介绍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气壮山河，汉语成语，拼音是qì zhuàng shān hé，形容气概豪迈，可以压倒山河。出自唐·张说《孔补阙集市》。接下来小编就带来历史故事，一起看看吧!　　南宋时期，赵鼎受到宰相吴敏赏识到开封任职。1125年冬，金国南侵，太原形势危...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气壮山河，汉语成语，拼音是qì zhuàng shān hé，形容气概豪迈，可以压倒山河。出自唐·张说《孔补阙集市》。接下来小编就带来历史故事，一起看看吧!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赵鼎受到宰相吴敏赏识到开封任职。1125年冬，金国南侵，太原形势危如累卵。宋钦宗惊慌失措召集大臣商议对策。贪生怕死的主张求和。赵鼎却说：“祖先留下的国土怎能拱手相让?”钦宗害怕金兵最终答应把黄河以北让给金国，金军继续南下抵达开封。钦宗不等金军攻城就到金营乞求投降。金兵扣留了钦宗和他的父亲徽宗，连同搜刮到的金银财宝运回金国。北宋王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的弟弟康王赵构在南京(现河南商丘)建立南宋王朝、史称宋高祖。初期起用主战派大臣，赵鼎也在其中，后当了宰相。在金兵的南侵下，高宗撤到会稽(现浙江绍兴)秦桧知道高宗并不是真心抗金，便竭尽全力唆使他与金国讲和。赵鼎自然反对。于是秦桧在高宗面前说赵鼎坏话。后来高宗将赵鼎贬到外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鼎在朱崖生活困苦。秦桧知道他活不长，叮嘱地方官每月呈报他是否还活着。赵鼎六十二岁，终于病入膏肓。临死前他怒发冲冠地对儿子说：“秦桧要置我于死地。我死了，才不会连累你们。”他叫儿子取来铭旌(竖在灵枢前标志死者官街和姓名的长砚)，在上面书写了一行字：“身骑箕、尾归天上，气作山河壮本朝。”意思是说：“我身骑箕、尾两座星宿回归上天，我的气概像高山大河那样雄壮豪迈地存在于本朝。”几天后赵鼎不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