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问鼎中原是春秋时期一个有标志性的行动</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w:t>
      </w:r>
    </w:p>
    <w:p>
      <w:pPr>
        <w:ind w:left="0" w:right="0" w:firstLine="560"/>
        <w:spacing w:before="450" w:after="450" w:line="312" w:lineRule="auto"/>
      </w:pPr>
      <w:r>
        <w:rPr>
          <w:rFonts w:ascii="宋体" w:hAnsi="宋体" w:eastAsia="宋体" w:cs="宋体"/>
          <w:color w:val="000"/>
          <w:sz w:val="28"/>
          <w:szCs w:val="28"/>
        </w:rPr>
        <w:t xml:space="preserve">　　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样来进贡的，不容许任何人过问。　　</w:t>
      </w:r>
    </w:p>
    <w:p>
      <w:pPr>
        <w:ind w:left="0" w:right="0" w:firstLine="560"/>
        <w:spacing w:before="450" w:after="450" w:line="312" w:lineRule="auto"/>
      </w:pPr>
      <w:r>
        <w:rPr>
          <w:rFonts w:ascii="宋体" w:hAnsi="宋体" w:eastAsia="宋体" w:cs="宋体"/>
          <w:color w:val="000"/>
          <w:sz w:val="28"/>
          <w:szCs w:val="28"/>
        </w:rPr>
        <w:t xml:space="preserve">　　楚庄王即位之后，楚国的实力不断的强大，楚庄王对内进行改革政治，多外进行讨伐叛乱者，不断向中原地区用兵，与晋国争夺中原的霸主地位。公元前606年，楚庄王借口以讨伐蛮族为理由率领军队来到了周国的境内，并在周国的境内开始了大规模的阅兵仪式。日益衰落的周国看到楚国的军队来到周国的境内当然非常的惶恐，周定王派善于辩论的王孙满去会见了楚庄王。楚庄王一见到王孙满就劈头盖脸地对王孙满进行询问，他还特意询问了周鼎的重量大小。王孙满知道他的用意，九鼎乃权力的象征，楚庄王询问九鼎是在窥视中原，想与周定王平分中原。</w:t>
      </w:r>
    </w:p>
    <w:p>
      <w:pPr>
        <w:ind w:left="0" w:right="0" w:firstLine="560"/>
        <w:spacing w:before="450" w:after="450" w:line="312" w:lineRule="auto"/>
      </w:pPr>
      <w:r>
        <w:rPr>
          <w:rFonts w:ascii="宋体" w:hAnsi="宋体" w:eastAsia="宋体" w:cs="宋体"/>
          <w:color w:val="000"/>
          <w:sz w:val="28"/>
          <w:szCs w:val="28"/>
        </w:rPr>
        <w:t xml:space="preserve">　　公孙满知道他的用意之后，便对他说：“国家的兴亡并不是九鼎的大小重量所能决定的。”楚庄王没有得到他想要的答案，他当然是非常不甘心的，于是就告诉公孙满他们楚国所折下的兵器都能铸成一个九鼎了。可见，楚庄王是非常的嚣张，多中原的地位觊觎已久。但是，公孙满并不是楚庄王一个威胁就能使他屈服的，之后他又列举了九鼎的来历和九鼎的相传的经历，让楚庄王明白所拥有九鼎的人一定是有德的贤君，并不是有材料就能够随便拥有的。楚庄王在听了公孙满的话后觉得很有道理，便悻悻地离开了。</w:t>
      </w:r>
    </w:p>
    <w:p>
      <w:pPr>
        <w:ind w:left="0" w:right="0" w:firstLine="560"/>
        <w:spacing w:before="450" w:after="450" w:line="312" w:lineRule="auto"/>
      </w:pPr>
      <w:r>
        <w:rPr>
          <w:rFonts w:ascii="宋体" w:hAnsi="宋体" w:eastAsia="宋体" w:cs="宋体"/>
          <w:color w:val="000"/>
          <w:sz w:val="28"/>
          <w:szCs w:val="28"/>
        </w:rPr>
        <w:t xml:space="preserve">　　鼎，在上古的时期是一种烹饪食物的器物，但是自春秋时期之后，鼎就视为身为地位的象征了。我们在许多成语中也能看到有关于“鼎”的成语，如一言九鼎、鼎鼎有名、问鼎中原、九鼎大吕等。　　</w:t>
      </w:r>
    </w:p>
    <w:p>
      <w:pPr>
        <w:ind w:left="0" w:right="0" w:firstLine="560"/>
        <w:spacing w:before="450" w:after="450" w:line="312" w:lineRule="auto"/>
      </w:pPr>
      <w:r>
        <w:rPr>
          <w:rFonts w:ascii="宋体" w:hAnsi="宋体" w:eastAsia="宋体" w:cs="宋体"/>
          <w:color w:val="000"/>
          <w:sz w:val="28"/>
          <w:szCs w:val="28"/>
        </w:rPr>
        <w:t xml:space="preserve">　　其中，中原问鼎在春秋时期是一个有标志性的行动。先来看一下，中原问鼎的意思，中原问鼎是指比喻有私心，想要把别人的东西占为己有。接下来，让我们来看看“中原问鼎”这个经典的典故。</w:t>
      </w:r>
    </w:p>
    <w:p>
      <w:pPr>
        <w:ind w:left="0" w:right="0" w:firstLine="560"/>
        <w:spacing w:before="450" w:after="450" w:line="312" w:lineRule="auto"/>
      </w:pPr>
      <w:r>
        <w:rPr>
          <w:rFonts w:ascii="宋体" w:hAnsi="宋体" w:eastAsia="宋体" w:cs="宋体"/>
          <w:color w:val="000"/>
          <w:sz w:val="28"/>
          <w:szCs w:val="28"/>
        </w:rPr>
        <w:t xml:space="preserve">　　自从赵盾处理完晋国的内乱之后，将晋文公最小的儿子为君主，晋国的势力有了一些恢复。郑国本来是晋国的附庸国，但是被楚国收入了囊中，于是晋国便攻打郑国，又把郑国抢了回来。楚国当然不乐意了，楚庄王便学晋国，攻打晋国的附庸国陆浑戎，楚庄王一直打到了周天子的地盘—洛阳。楚庄王在这里停了下来，为什么要停下来，因为楚庄王想要示威。这回轮到周天子害怕了，自己本来没上位多久，楚王又带了那么军队来到自己的地盘。于是，周天子便派王孙满去安抚楚王。王孙满一来到，楚王就问他关于九鼎的事情。王孙满心里非常吃惊，但是他还是保持淡定的姿态，回答他说：“统治国家在于德再则才是鼎。”之后，他又说了鼎的来历和传承的过程，还说了九鼎是上天的安排不可以随便问的。楚庄王听了之后无话可说，便离开了。</w:t>
      </w:r>
    </w:p>
    <w:p>
      <w:pPr>
        <w:ind w:left="0" w:right="0" w:firstLine="560"/>
        <w:spacing w:before="450" w:after="450" w:line="312" w:lineRule="auto"/>
      </w:pPr>
      <w:r>
        <w:rPr>
          <w:rFonts w:ascii="宋体" w:hAnsi="宋体" w:eastAsia="宋体" w:cs="宋体"/>
          <w:color w:val="000"/>
          <w:sz w:val="28"/>
          <w:szCs w:val="28"/>
        </w:rPr>
        <w:t xml:space="preserve">　　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鼎又是用来记录功绩的礼器，周代的时候，国君或者功臣在重大的庆典或者接受赏赐的时候都会铸鼎来彰显自己的功绩，记录重大的盛况。</w:t>
      </w:r>
    </w:p>
    <w:p>
      <w:pPr>
        <w:ind w:left="0" w:right="0" w:firstLine="560"/>
        <w:spacing w:before="450" w:after="450" w:line="312" w:lineRule="auto"/>
      </w:pPr>
      <w:r>
        <w:rPr>
          <w:rFonts w:ascii="宋体" w:hAnsi="宋体" w:eastAsia="宋体" w:cs="宋体"/>
          <w:color w:val="000"/>
          <w:sz w:val="28"/>
          <w:szCs w:val="28"/>
        </w:rPr>
        <w:t xml:space="preserve">　　“问鼎中原”的典故出自《左传·宣公三年》，主要写的内容就是楚庄王借口讨伐入侵者为理由把楚国的军队开到了东周的首府洛阳，在周天子的境内举行盛大的阅兵仪式。</w:t>
      </w:r>
    </w:p>
    <w:p>
      <w:pPr>
        <w:ind w:left="0" w:right="0" w:firstLine="560"/>
        <w:spacing w:before="450" w:after="450" w:line="312" w:lineRule="auto"/>
      </w:pPr>
      <w:r>
        <w:rPr>
          <w:rFonts w:ascii="宋体" w:hAnsi="宋体" w:eastAsia="宋体" w:cs="宋体"/>
          <w:color w:val="000"/>
          <w:sz w:val="28"/>
          <w:szCs w:val="28"/>
        </w:rPr>
        <w:t xml:space="preserve">　　周定王感到非常不安，于是派遣善于应对的王孙满去慰劳楚庄王，楚庄王借机询问周鼎的大小重量。言外之意非常明确了，他想要与周天子比权量力。王孙满委婉地说：“一个国家的兴亡在于道德的有无，不在鼎的大小轻重。因为当初的夏禹有德，各地的诸侯都拥戴他，随之进贡许多的铜材，夏朝才能铸成九鼎，用九鼎来观察万物。后来夏桀昏庸，鼎也随之传给了商。商纣暴虐，鼎又传给了周。如果天子有德，鼎虽然小但是不能轻易移动，但是如果天子没有德，鼎即使再大也会被移动。周朝的国运还没有完结，鼎的大小轻重是不能询问的。”楚庄王听了无话可说。从此以后，人们将企图夺权的都称为“问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2026-09-17T02:05:55+08:00</dcterms:created>
  <dcterms:modified xsi:type="dcterms:W3CDTF">2026-09-17T02:05:55+08:00</dcterms:modified>
</cp:coreProperties>
</file>

<file path=docProps/custom.xml><?xml version="1.0" encoding="utf-8"?>
<Properties xmlns="http://schemas.openxmlformats.org/officeDocument/2006/custom-properties" xmlns:vt="http://schemas.openxmlformats.org/officeDocument/2006/docPropsVTypes"/>
</file>