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老虎屁股的意思|详解</w:t>
      </w:r>
      <w:bookmarkEnd w:id="1"/>
    </w:p>
    <w:p>
      <w:pPr>
        <w:jc w:val="center"/>
        <w:spacing w:before="0" w:after="450"/>
      </w:pPr>
      <w:r>
        <w:rPr>
          <w:rFonts w:ascii="Arial" w:hAnsi="Arial" w:eastAsia="Arial" w:cs="Arial"/>
          <w:color w:val="999999"/>
          <w:sz w:val="20"/>
          <w:szCs w:val="20"/>
        </w:rPr>
        <w:t xml:space="preserve">来源：网络  作者：风华正茂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老虎屁股        lǎo hǔ pì gǔ 成语解释形容十分棘手的事情或危险的处境成语出处毛泽东《在扩大的中央工作会议上的讲话》：“不许人讲话，摸不得，凡是采取这种态度的人，十个就有十个要失败。”常用程度常用成语感情色彩贬义成语成语用...</w:t>
      </w:r>
    </w:p>
    <w:p>
      <w:pPr>
        <w:ind w:left="0" w:right="0" w:firstLine="560"/>
        <w:spacing w:before="450" w:after="450" w:line="312" w:lineRule="auto"/>
      </w:pPr>
      <w:r>
        <w:rPr>
          <w:rFonts w:ascii="宋体" w:hAnsi="宋体" w:eastAsia="宋体" w:cs="宋体"/>
          <w:color w:val="000"/>
          <w:sz w:val="28"/>
          <w:szCs w:val="28"/>
        </w:rPr>
        <w:t xml:space="preserve">老虎屁股        lǎo hǔ pì gǔ 成语解释形容十分棘手的事情或危险的处境成语出处毛泽东《在扩大的中央工作会议上的讲话》：“不许人讲话，摸不得，凡是采取这种态度的人，十个就有十个要失败。”常用程度常用成语感情色彩贬义成语成语用法作主语、宾语、定语；多用于比喻句成语结构偏正式成语产生年代当代成语成语例子邓小平《当前钢铁工业必须解决的几个问题》：“现在，在干部中有一个主要问题，就是怕，不敢摸。”英语翻译the tiger\'s backside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2026-08-02T23:20:48+08:00</dcterms:created>
  <dcterms:modified xsi:type="dcterms:W3CDTF">2026-08-02T23:20:48+08:00</dcterms:modified>
</cp:coreProperties>
</file>

<file path=docProps/custom.xml><?xml version="1.0" encoding="utf-8"?>
<Properties xmlns="http://schemas.openxmlformats.org/officeDocument/2006/custom-properties" xmlns:vt="http://schemas.openxmlformats.org/officeDocument/2006/docPropsVTypes"/>
</file>