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成语“举案齐眉”历史出处是哪里？该如何解释呢？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举案齐眉　　【拼音】： jǔ àn qí méi　　【解释】： 案：古时有脚的托盘。送饭时把托盘举得跟眉毛一样高。后形容夫妻互相尊敬。　　【成语故事】：　　东汉学者梁鸿回老家时，有许多女子想嫁给他，他都谢绝了。有个叫孟光的女...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举案齐眉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jǔ àn qí méi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案：古时有脚的托盘。送饭时把托盘举得跟眉毛一样高。后形容夫妻互相尊敬。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学者梁鸿回老家时，有许多女子想嫁给他，他都谢绝了。有个叫孟光的女子虽然生得又矮又胖，但品行修养很好。她拒绝了许多人的登门求婚后，三十多岁如愿以偿地嫁给了梁鸿。婚后，他们靠种地和织布为生，日子过得幸福和睦。后来梁鸿因在一首诗中触犯了汉章帝，夫妻俩不得不流落到吴中。每天梁鸿帮人干完活回来，孟光总是低着头，把准备好的饭菜用托盘举到跟眉毛平齐的高度侍候丈夫用餐。案：托盘。这个成语形容夫妻互相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