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成语“心有灵犀”该如何理解呢？有怎样的历史故事呢？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心有灵犀一点通　　【拼音】： xīn yǒu líng xī yī diǎn tōng　　【解释】： 比喻恋爱着的男女双方心心相印。现多比喻比方对彼此的心思都能心领神会。　　【成语故事】：　　“心有灵犀一点通”这个成语，出自...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yǒu líng xī yī diǎn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比喻恋爱着的男女双方心心相印。现多比喻比方对彼此的心思都能心领神会。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“心有灵犀一点通”这个成语，出自《李义山诗文全集·无题》。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字义山，是唐朝晚期诗坛的一颗明星，也是对后代有影响的一位诗人。李商隐17岁开始当幕僚，25岁中进士，但一生仕途坎坷蹇滞，大部分时间过着寄人篱下的幕僚生活，一直没有担任过重要官职。他年轻时在政治上是有抱负的。但由于“运与愿违”，因此他写了许多诗来曲折地表达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所写的一组《无题》诗流传较广，在我国文学史上产生过不小的影响。公元842年(唐武宗会昌二年)，李商隐在秘书省当正字(官职名)时写的一首《无题》诗中有这样两句：“身无彩凤双飞翼，心有灵犀一点通。”从字面上讲，这两句诗的意思是说：我们没有凤凰的翅膀，不能一同飞向遥远的地方;我们只有犀牛角似的心，通过那条极细的白纹，彼此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旧说犀牛是一种灵异的兽，它的角上有条白纹从角端通向头脑，感应灵敏，故称灵犀。后来，人们引用“心有灵犀一点通”这个成语，来比喻彼此的心意相通。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