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骨干教师工作总结个人(5篇)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一一、思想政治方面我积极要求上进，既能认真履行教师职业道德规范，尽职尽责，又有奉献精神。我知道“学海无涯，教无止境”，只有不断充电，才能维持教学的青春和活力。我认真参加县、镇组织的新课程培训及各类学习讲座，通过学习新课程...</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骨干教师工作总结个人二</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骨干教师工作总结个人三</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骨干教师工作总结个人四</w:t>
      </w:r>
    </w:p>
    <w:p>
      <w:pPr>
        <w:ind w:left="0" w:right="0" w:firstLine="560"/>
        <w:spacing w:before="450" w:after="450" w:line="312" w:lineRule="auto"/>
      </w:pPr>
      <w:r>
        <w:rPr>
          <w:rFonts w:ascii="宋体" w:hAnsi="宋体" w:eastAsia="宋体" w:cs="宋体"/>
          <w:color w:val="000"/>
          <w:sz w:val="28"/>
          <w:szCs w:val="28"/>
        </w:rPr>
        <w:t xml:space="preserve">教师是学校的第一资本，是学校最丰富、最有潜力、最有生命力的教育资源，拥有德才兼备、充满爱心、甘于奉献的骨干教师群体，才能办出最好的学校，所以，我校把骨干教师培养作为学校发展的根本大计来抓。近年来，在县教育局的指导下，我校按照引进优秀的人、用好现在的人、留住关键的人、培养未来的人的培养思路，加强领导，周密组织，认真落实骨干教师培养工作，取得了初步成效。现将本学期的骨干教师培养工作总结</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骨干教师工作总结个人五</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2026-02-05T13:58:42+08:00</dcterms:created>
  <dcterms:modified xsi:type="dcterms:W3CDTF">2026-02-05T13:58:42+08:00</dcterms:modified>
</cp:coreProperties>
</file>

<file path=docProps/custom.xml><?xml version="1.0" encoding="utf-8"?>
<Properties xmlns="http://schemas.openxmlformats.org/officeDocument/2006/custom-properties" xmlns:vt="http://schemas.openxmlformats.org/officeDocument/2006/docPropsVTypes"/>
</file>