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2025年手机销售业绩差自我总结(三篇)</w:t>
      </w:r>
      <w:bookmarkEnd w:id="1"/>
    </w:p>
    <w:p>
      <w:pPr>
        <w:jc w:val="center"/>
        <w:spacing w:before="0" w:after="450"/>
      </w:pPr>
      <w:r>
        <w:rPr>
          <w:rFonts w:ascii="Arial" w:hAnsi="Arial" w:eastAsia="Arial" w:cs="Arial"/>
          <w:color w:val="999999"/>
          <w:sz w:val="20"/>
          <w:szCs w:val="20"/>
        </w:rPr>
        <w:t xml:space="preserve">来源：网络  作者：夜色温柔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手机销售业绩差自我总结一活动时间安排紧紧扣住元旦假期情况，同样在30日至1日之间也出现了连续三日平均营业额________元，并将这种形式延续到1月2日。本次活动前期宣传费用，12月28日《____刊》封底整版________元，展板和__...</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手机销售业绩差自我总结一</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手机销售业绩差自我总结二</w:t>
      </w:r>
    </w:p>
    <w:p>
      <w:pPr>
        <w:ind w:left="0" w:right="0" w:firstLine="560"/>
        <w:spacing w:before="450" w:after="450" w:line="312" w:lineRule="auto"/>
      </w:pPr>
      <w:r>
        <w:rPr>
          <w:rFonts w:ascii="宋体" w:hAnsi="宋体" w:eastAsia="宋体" w:cs="宋体"/>
          <w:color w:val="000"/>
          <w:sz w:val="28"/>
          <w:szCs w:val="28"/>
        </w:rPr>
        <w:t xml:space="preserve">过去的20____年是难忘的一年，0__年____分公司共完成回款6.7亿，销量5____-____台，在整体分公司业绩水平和市场工作中，较____年比较有了进步，在业绩中，落后于全国其他兄弟公司(如南京、济南、成都)，在全国____-____a类公司中排名落后，在____年浙江整个市场发展中，各个区域发展速度及占有率都有退步。分析20____年主要原因：</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手机销售业绩差自我总结三</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2026-04-18T20:54:12+08:00</dcterms:created>
  <dcterms:modified xsi:type="dcterms:W3CDTF">2026-04-18T20:54:12+08:00</dcterms:modified>
</cp:coreProperties>
</file>

<file path=docProps/custom.xml><?xml version="1.0" encoding="utf-8"?>
<Properties xmlns="http://schemas.openxmlformats.org/officeDocument/2006/custom-properties" xmlns:vt="http://schemas.openxmlformats.org/officeDocument/2006/docPropsVTypes"/>
</file>