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2025年全国各地高考作文真题汇总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随着11点30分的到来，20xx年高考语文也正式结束了，下面是语文迷为大家整理提供的各地的高考作文题目，希望对你有帮助。　　&gt;北京卷：　　二选一：1.老腔 2.神奇的书签　　全国卷一(河南、河北、山西、江西、湖南、湖北、广东、安徽、福建...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随着11点30分的到来，20xx年高考语文也正式结束了，下面是语文迷为大家整理提供的各地的高考作文题目，希望对你有帮助。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&gt;北京卷：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二选一：1.老腔 2.神奇的书签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全国卷一(河南、河北、山西、江西、湖南、湖北、广东、安徽、福建)：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阅读下面的漫画材料，根据要求写一篇不少于800字的文章。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要求：结合材料的内容和寓意，选好角度，确定立意，明确文体，自拟标题;不要套作，不要抄袭。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&gt;四川卷：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材料作文：某人推出花茶新工艺，但很快被模仿，市场上出现了不少假冒伪劣，他担心会破坏这一市场。于是公开工艺流程、并制定行业标准。最终规范了市场，自己也成了致富带头人。要求学生根据材料自拟题目，写一篇800字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&gt;江苏卷：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今年江苏省的高考作文题目大致如下:俗话说“有话则长，无话则短”，也有人说“有话则短，无话则长”，无话的时候也要说出自己的见解。在这个时代，是彰显个性还是提倡创新?以此为题材，写800字作文。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&gt;上海卷：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假如在深海里有一种水果，吃了之后你就会得到一种超能力，但是你会以失去游泳技能为代价。你想得到什么能力，以及如何使用这种能力为中国梦服务?文体不限，字数不少于800字。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&gt;浙江卷：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作文题目二选一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1、材料作文：亚马逊创始人Jeff Bezos在普林斯顿大学20xx年毕业典礼上讲到：聪明是一种天赋，而善良是一种选择，而选择比天赋更重要。以此为话题写一篇议论文，题目自拟。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2、作文题目：《互联》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