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中华传统文化神话故事</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的应该从小就对中国神话故事开始了解，应该为神话故事不仅仅只是神话故事，里面还包含了很多的中国传统元素，下面这些是小编为大家推荐的几篇中华传统文化神话故事中华传统文化神话故事：天门石相传女娲炼石补天的时候，有一块石头从炉里滚出来，落到了峨...</w:t>
      </w:r>
    </w:p>
    <w:p>
      <w:pPr>
        <w:ind w:left="0" w:right="0" w:firstLine="560"/>
        <w:spacing w:before="450" w:after="450" w:line="312" w:lineRule="auto"/>
      </w:pPr>
      <w:r>
        <w:rPr>
          <w:rFonts w:ascii="宋体" w:hAnsi="宋体" w:eastAsia="宋体" w:cs="宋体"/>
          <w:color w:val="000"/>
          <w:sz w:val="28"/>
          <w:szCs w:val="28"/>
        </w:rPr>
        <w:t xml:space="preserve">学生的应该从小就对中国神话故事开始了解，应该为神话故事不仅仅只是神话故事，里面还包含了很多的中国传统元素，下面这些是小编为大家推荐的几篇中华传统文化神话故事</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中华传统文化神话故事：天门石</w:t>
      </w:r>
    </w:p>
    <w:p>
      <w:pPr>
        <w:ind w:left="0" w:right="0" w:firstLine="560"/>
        <w:spacing w:before="450" w:after="450" w:line="312" w:lineRule="auto"/>
      </w:pPr>
      <w:r>
        <w:rPr>
          <w:rFonts w:ascii="宋体" w:hAnsi="宋体" w:eastAsia="宋体" w:cs="宋体"/>
          <w:color w:val="000"/>
          <w:sz w:val="28"/>
          <w:szCs w:val="28"/>
        </w:rPr>
        <w:t xml:space="preserve">相传女娲炼石补天的时候，有一块石头从炉里滚出来，落到了峨眉山上。这块石头又高又大，直通玉皇大帝的南天门。也就是说，有了这块天门石，天宫里的那些仙女仙童要到人间来可就便当多了，只要顺着这块石头向下走，不一会儿就到了峨眉山脚下。</w:t>
      </w:r>
    </w:p>
    <w:p>
      <w:pPr>
        <w:ind w:left="0" w:right="0" w:firstLine="560"/>
        <w:spacing w:before="450" w:after="450" w:line="312" w:lineRule="auto"/>
      </w:pPr>
      <w:r>
        <w:rPr>
          <w:rFonts w:ascii="宋体" w:hAnsi="宋体" w:eastAsia="宋体" w:cs="宋体"/>
          <w:color w:val="000"/>
          <w:sz w:val="28"/>
          <w:szCs w:val="28"/>
        </w:rPr>
        <w:t xml:space="preserve">“既然这么方便，我们何不下去玩玩?”看守蟠桃园的两位仙女动了凡心，趁着王母娘娘做寿之时偷偷溜了下来。啊!人间真美啊!两位仙女正陶醉在美不胜收的峨眉山山水间时，忽然听见一声大喝：“你们竟敢私下凡间!我奉王母娘娘之命前来，定将你们捉回天庭!”原来是巨灵神奉旨来捉她们了!两位仙女灵机一动，化为了两只枯叶蝶趴在林中的落叶上。巨灵神左看右看，怎么眼睛一花，这两个仙女就不见了?只得这样回去禀告王母娘娘。王母娘娘说：“既然这样，我命你斩断那块天门石，让她们两个永远也回不了天宫!”从此，天门石就分开成了两块，高高地屹立在了峨眉山上。</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中华传统文化神话故事：美神瑶姬</w:t>
      </w:r>
    </w:p>
    <w:p>
      <w:pPr>
        <w:ind w:left="0" w:right="0" w:firstLine="560"/>
        <w:spacing w:before="450" w:after="450" w:line="312" w:lineRule="auto"/>
      </w:pPr>
      <w:r>
        <w:rPr>
          <w:rFonts w:ascii="宋体" w:hAnsi="宋体" w:eastAsia="宋体" w:cs="宋体"/>
          <w:color w:val="000"/>
          <w:sz w:val="28"/>
          <w:szCs w:val="28"/>
        </w:rPr>
        <w:t xml:space="preserve">炎帝的四女儿是姐妹群里最美艳最时髦最多情的，她好憧憬，好做花季少女粉红色的梦，几度梦中，英俊的王子已经骑着白马来接她了，却屡屡被灵鹊儿惊醒。常言道天嫉红颜，佳人薄命，四姑娘无端地竟缠绵床塌，患起那无名的绝症，花园里、小河边，再也听不到她银铃也似的笑声。炎帝虽是医药之神，但药能医病，不能医命，姑娘终于香消玉殒。她的尸身葬在花团锦簇的姑瑶山上，香魂化作芬芳的茎草。茎草花色嫩黄，叶子双生，结的果实似菟丝。女子若服食了茎草果，便会变得明艳漂亮，惹人喜欢。</w:t>
      </w:r>
    </w:p>
    <w:p>
      <w:pPr>
        <w:ind w:left="0" w:right="0" w:firstLine="560"/>
        <w:spacing w:before="450" w:after="450" w:line="312" w:lineRule="auto"/>
      </w:pPr>
      <w:r>
        <w:rPr>
          <w:rFonts w:ascii="宋体" w:hAnsi="宋体" w:eastAsia="宋体" w:cs="宋体"/>
          <w:color w:val="000"/>
          <w:sz w:val="28"/>
          <w:szCs w:val="28"/>
        </w:rPr>
        <w:t xml:space="preserve">据说，茎草儿在姑瑶山上，昼吸日精，夜纳月华，若干年后，修炼成巫山神女，芳名瑶姬。大禹治水，一路凿山挖河，来至巫山脚下，准备修渠泄洪。陡然间，飓风暴起，直刮得暗无天日，地动山摇，飞沙走石，层层迭迭的洪峰，像连绵的山峦扑面而来。禹措手不及，撤离江岸，去向巫山神女瑶姬求助。瑶姬敬佩禹摩顶放踵以利天下的精神，哀怜背井离乡、倾家荡产的灾民，当下传授给禹差神役鬼的法术、防风治水的天书，帮助他止住了飓风;又派遣侍臣狂章、虞余、黄魔、大翳、庚辰、童律、鸟木田，祭起法宝雷火珠、电蛇鞭，将巫山炸开一条峡道，令洪水经巫峡从巴蜀境内流出，涌入大江。饱受洪灾之苦的巴蜀人民，因而得到了拯救。</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中华传统文化神话故事：瑶姬</w:t>
      </w:r>
    </w:p>
    <w:p>
      <w:pPr>
        <w:ind w:left="0" w:right="0" w:firstLine="560"/>
        <w:spacing w:before="450" w:after="450" w:line="312" w:lineRule="auto"/>
      </w:pPr>
      <w:r>
        <w:rPr>
          <w:rFonts w:ascii="宋体" w:hAnsi="宋体" w:eastAsia="宋体" w:cs="宋体"/>
          <w:color w:val="000"/>
          <w:sz w:val="28"/>
          <w:szCs w:val="28"/>
        </w:rPr>
        <w:t xml:space="preserve">千年又千年，时至战国，楚怀王赴云梦泽畋猎，小憩于高唐馆，朦胧中，见一女子袅袅娉娉，款款行来，自言：“我帝之季女，名曰瑶姬，未行而亡，封于巫山之台，精魂为草，实曰灵芝。”楚王见她“手如柔荑，肤如凝脂，领如蝤蛴，齿如瓠犀，螓首蛾眉，巧笑情兮，美目盼兮”(《诗经.卫风.硕人》)，惊艳不已，爱慕心生，遂留下了一段风流佳话。楚王恍然梦醒，芳影无踪，遗香犹存。王不能忘情于瑶姬，寻至巫山，但见峰峦秀丽，云蒸霞蔚，乡闾相传，此云乃神女所化，上属于天，下入于渊，茂如苍松，美若娇姬。王慨叹“曾经沧海难为水，除却巫山不是云”，(唐.元稹《离思五首之四》)，在巫山临江侧修筑楼阁，号为“朝云”，以示怀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2026-06-19T08:41:02+08:00</dcterms:created>
  <dcterms:modified xsi:type="dcterms:W3CDTF">2026-06-19T08:41:02+08:00</dcterms:modified>
</cp:coreProperties>
</file>

<file path=docProps/custom.xml><?xml version="1.0" encoding="utf-8"?>
<Properties xmlns="http://schemas.openxmlformats.org/officeDocument/2006/custom-properties" xmlns:vt="http://schemas.openxmlformats.org/officeDocument/2006/docPropsVTypes"/>
</file>