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最新融资居间服务合同 融资居间服务是否需要资质(10篇)</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下面就是小编为大家整理的融资居间服务合同范本，欢迎阅读!甲方：(委托方)乙方：(受托方)第一条乙方提供融资服务项目的名称：内蒙古准格尔至兴和运煤重载高速公路。第二条甲方委托乙方提供融资服务的项目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下面就是小编为大家整理的融资居间服务合同范本，欢迎阅读!</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则甲方按总投资额(118亿)的0.5%×12年=6%给予乙方奖励(按银主实际到位金额计付)，有关该奖励款应缴纳的税款由乙方负责缴纳，由甲方代扣代缴(优惠引资奖励税收控制在20%以内)。</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则甲方按总投资额(118亿)的0.5%×12年=6%给予乙方奖励(按银主实际到位金额计付)，有关该奖励款应缴纳的税款由甲方负责缴纳，。</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w:t>
      </w:r>
    </w:p>
    <w:p>
      <w:pPr>
        <w:ind w:left="0" w:right="0" w:firstLine="560"/>
        <w:spacing w:before="450" w:after="450" w:line="312" w:lineRule="auto"/>
      </w:pPr>
      <w:r>
        <w:rPr>
          <w:rFonts w:ascii="宋体" w:hAnsi="宋体" w:eastAsia="宋体" w:cs="宋体"/>
          <w:color w:val="000"/>
          <w:sz w:val="28"/>
          <w:szCs w:val="28"/>
        </w:rPr>
        <w:t xml:space="preserve">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w:t>
      </w:r>
    </w:p>
    <w:p>
      <w:pPr>
        <w:ind w:left="0" w:right="0" w:firstLine="560"/>
        <w:spacing w:before="450" w:after="450" w:line="312" w:lineRule="auto"/>
      </w:pPr>
      <w:r>
        <w:rPr>
          <w:rFonts w:ascii="宋体" w:hAnsi="宋体" w:eastAsia="宋体" w:cs="宋体"/>
          <w:color w:val="000"/>
          <w:sz w:val="28"/>
          <w:szCs w:val="28"/>
        </w:rPr>
        <w:t xml:space="preserve">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w:t>
      </w:r>
    </w:p>
    <w:p>
      <w:pPr>
        <w:ind w:left="0" w:right="0" w:firstLine="560"/>
        <w:spacing w:before="450" w:after="450" w:line="312" w:lineRule="auto"/>
      </w:pPr>
      <w:r>
        <w:rPr>
          <w:rFonts w:ascii="宋体" w:hAnsi="宋体" w:eastAsia="宋体" w:cs="宋体"/>
          <w:color w:val="000"/>
          <w:sz w:val="28"/>
          <w:szCs w:val="28"/>
        </w:rPr>
        <w:t xml:space="preserve">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居间合同是居间人向委托人报告订立合同的机会或者提供订立合同的媒介服务，委托人支付报酬的合同。对于融资居间服务合同你又了解多少呢?以下是本站小编整理的融资居间服务合同，欢迎参考阅读。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 %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2.乙方为甲方寻找或介绍出资方，出资方以借或投资等合法方式与甲方签定融资合同，出资方实际支付甲方合同约定的融资款，甲方委托乙方协助融资的数额为      元人民币。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已受理甲方的融资申请材料，即视为乙方的协助工作已实际展开，在此后至甲方获得实际融资前，乙方无权获得居间报酬。但甲方在本合同签订后的一年内，凡是从乙方已协助甲方实际展开工作的资金出借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4"/>
          <w:szCs w:val="34"/>
          <w:b w:val="1"/>
          <w:bCs w:val="1"/>
        </w:rPr>
        <w:t xml:space="preserve">融资居间服务合同融资居间服务是否需要资质篇十</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 %-年利率 %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2026-01-22T16:21:49+08:00</dcterms:created>
  <dcterms:modified xsi:type="dcterms:W3CDTF">2026-01-22T16:21:49+08:00</dcterms:modified>
</cp:coreProperties>
</file>

<file path=docProps/custom.xml><?xml version="1.0" encoding="utf-8"?>
<Properties xmlns="http://schemas.openxmlformats.org/officeDocument/2006/custom-properties" xmlns:vt="http://schemas.openxmlformats.org/officeDocument/2006/docPropsVTypes"/>
</file>