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最新卫生服务站劳动合同(十四篇)</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卫生服务站劳动合同一承包方(乙方)：按照《中华人民共和国经济合同法》和《建筑安装工程承包合同条例》的规定，结合本工程具体情况，双方达成如下协议。第一条 工程概况1、工程名称：防水补漏维修施工程2、工程地点：3、承包范围：卫生间4、承包方式：...</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卫生服务站劳动合同七</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卫生服务站劳动合同八</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卫生服务站劳动合同九</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卫生服务站劳动合同篇十</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卫生服务站劳动合同篇十一</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卫生服务站劳动合同篇十二</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卫生服务站劳动合同篇十四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