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贷款委托服务合同(21篇)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贷款委托服务合同一乙方：_________公司根据国家加强生态能源开发建设和可持续发展战略需要，为加快推进可再生能源经济林开发建设，做好科研机构与企业的合作，在合作中充分发挥科研机构科学技术优势和企业资金及经营管理的优势，并在优势互补中实现...</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贷款委托服务合同篇十一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于以下几种风险，甲方应尽量予以避免：</w:t>
      </w:r>
    </w:p>
    <w:p>
      <w:pPr>
        <w:ind w:left="0" w:right="0" w:firstLine="560"/>
        <w:spacing w:before="450" w:after="450" w:line="312" w:lineRule="auto"/>
      </w:pPr>
      <w:r>
        <w:rPr>
          <w:rFonts w:ascii="宋体" w:hAnsi="宋体" w:eastAsia="宋体" w:cs="宋体"/>
          <w:color w:val="000"/>
          <w:sz w:val="28"/>
          <w:szCs w:val="28"/>
        </w:rPr>
        <w:t xml:space="preserve">1、诉讼或仲裁请求不明确、不具体、不完整会导致承担不利后果。随意扩大请求如得不到支持要额外负担相应的诉讼费用。请求的增加、变更或者提出反诉、反请求应在许可或指定的期限内完成，否则可能不被审理。</w:t>
      </w:r>
    </w:p>
    <w:p>
      <w:pPr>
        <w:ind w:left="0" w:right="0" w:firstLine="560"/>
        <w:spacing w:before="450" w:after="450" w:line="312" w:lineRule="auto"/>
      </w:pPr>
      <w:r>
        <w:rPr>
          <w:rFonts w:ascii="宋体" w:hAnsi="宋体" w:eastAsia="宋体" w:cs="宋体"/>
          <w:color w:val="000"/>
          <w:sz w:val="28"/>
          <w:szCs w:val="28"/>
        </w:rPr>
        <w:t xml:space="preserve">2、提供证据应当及时、充分，超过指定的时限提供证据、不提供原始证据、证人不出庭作证、未在指定的时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