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承揽合同:公务用汽车协议维修服务合同</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甲方：_________法定代表人：_________住址：_________邮编：_________联系电话：_________乙方：_________法定代表人：_________住所：_________邮编：_________联系...</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根据《中华人民共和国政府采购法》，甲方确定乙方为_________市公务用汽车的协议维修单位。</w:t>
      </w:r>
    </w:p>
    <w:p>
      <w:pPr>
        <w:ind w:left="0" w:right="0" w:firstLine="560"/>
        <w:spacing w:before="450" w:after="450" w:line="312" w:lineRule="auto"/>
      </w:pPr>
      <w:r>
        <w:rPr>
          <w:rFonts w:ascii="宋体" w:hAnsi="宋体" w:eastAsia="宋体" w:cs="宋体"/>
          <w:color w:val="000"/>
          <w:sz w:val="28"/>
          <w:szCs w:val="28"/>
        </w:rPr>
        <w:t xml:space="preserve">　　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　　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　　第一条　收费标准</w:t>
      </w:r>
    </w:p>
    <w:p>
      <w:pPr>
        <w:ind w:left="0" w:right="0" w:firstLine="560"/>
        <w:spacing w:before="450" w:after="450" w:line="312" w:lineRule="auto"/>
      </w:pPr>
      <w:r>
        <w:rPr>
          <w:rFonts w:ascii="宋体" w:hAnsi="宋体" w:eastAsia="宋体" w:cs="宋体"/>
          <w:color w:val="000"/>
          <w:sz w:val="28"/>
          <w:szCs w:val="28"/>
        </w:rPr>
        <w:t xml:space="preserve">　　(一)维修收费计价公式：维修费总金额=工时定额×工时单价+材料进货价×(1+材料管理费率)+外加工费×(1+外加工管理费率)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　　(二)实行明码标价。乙方应当在其营业结算室醒目位置以固定形式张贴公布计价公式、工时单价、材料管理费率、外加工管理费率，并提供《_________》供车主查询。</w:t>
      </w:r>
    </w:p>
    <w:p>
      <w:pPr>
        <w:ind w:left="0" w:right="0" w:firstLine="560"/>
        <w:spacing w:before="450" w:after="450" w:line="312" w:lineRule="auto"/>
      </w:pPr>
      <w:r>
        <w:rPr>
          <w:rFonts w:ascii="宋体" w:hAnsi="宋体" w:eastAsia="宋体" w:cs="宋体"/>
          <w:color w:val="000"/>
          <w:sz w:val="28"/>
          <w:szCs w:val="28"/>
        </w:rPr>
        <w:t xml:space="preserve">　　(三)乙方应按本协议的，在_________市汽车维修协会规定收费上限标准的基础上给予价格优惠，其中工时单价为_________元/小时、材料管理费率为_________%、外加工管理费率为____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统一性，不得对送修车辆区别对待。</w:t>
      </w:r>
    </w:p>
    <w:p>
      <w:pPr>
        <w:ind w:left="0" w:right="0" w:firstLine="560"/>
        <w:spacing w:before="450" w:after="450" w:line="312" w:lineRule="auto"/>
      </w:pPr>
      <w:r>
        <w:rPr>
          <w:rFonts w:ascii="宋体" w:hAnsi="宋体" w:eastAsia="宋体" w:cs="宋体"/>
          <w:color w:val="000"/>
          <w:sz w:val="28"/>
          <w:szCs w:val="28"/>
        </w:rPr>
        <w:t xml:space="preserve">　　(四)严格执行本协议所的收费标准。汽修配件价格，不得高于甲方配件价格数据库内的价格，更不得高于同期市场平均价。并按照甲方的要求随时提供真实的材料进价信息。汽车配件价格发生变化时，需将配件价格变化情况上传到市政府采购中心配件价格数据库内。</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(一)负责监督纳入政府采购单位的公务用汽车到中标的协议维修厂(包括乙方)进行协议维修(不含汽车轮胎和蓄电池)。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　　(二)负责纳入政府采购单位的公务用汽车维修经费的查询以及专用卡结算的监督管理。</w:t>
      </w:r>
    </w:p>
    <w:p>
      <w:pPr>
        <w:ind w:left="0" w:right="0" w:firstLine="560"/>
        <w:spacing w:before="450" w:after="450" w:line="312" w:lineRule="auto"/>
      </w:pPr>
      <w:r>
        <w:rPr>
          <w:rFonts w:ascii="宋体" w:hAnsi="宋体" w:eastAsia="宋体" w:cs="宋体"/>
          <w:color w:val="000"/>
          <w:sz w:val="28"/>
          <w:szCs w:val="28"/>
        </w:rPr>
        <w:t xml:space="preserve">　　(三)负责协调乙方与纳入政府采购单位在车辆维修方面的关系，并与有关部门一起妥善处理车辆维修纠纷。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　　第三条　乙方的义务</w:t>
      </w:r>
    </w:p>
    <w:p>
      <w:pPr>
        <w:ind w:left="0" w:right="0" w:firstLine="560"/>
        <w:spacing w:before="450" w:after="450" w:line="312" w:lineRule="auto"/>
      </w:pPr>
      <w:r>
        <w:rPr>
          <w:rFonts w:ascii="宋体" w:hAnsi="宋体" w:eastAsia="宋体" w:cs="宋体"/>
          <w:color w:val="000"/>
          <w:sz w:val="28"/>
          <w:szCs w:val="28"/>
        </w:rPr>
        <w:t xml:space="preserve">　　(一)汽车维修的优质服务要求</w:t>
      </w:r>
    </w:p>
    <w:p>
      <w:pPr>
        <w:ind w:left="0" w:right="0" w:firstLine="560"/>
        <w:spacing w:before="450" w:after="450" w:line="312" w:lineRule="auto"/>
      </w:pPr>
      <w:r>
        <w:rPr>
          <w:rFonts w:ascii="宋体" w:hAnsi="宋体" w:eastAsia="宋体" w:cs="宋体"/>
          <w:color w:val="000"/>
          <w:sz w:val="28"/>
          <w:szCs w:val="28"/>
        </w:rPr>
        <w:t xml:space="preserve">　　1.守法经营、按章办事。遵循诚实信用原则，严格按《中华人民共和国国家标准汽车维修业开业条件》gb/t16739.1-1997和gb/t16739.2-1997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　　2.严格履行各项服务，接受甲方的监督、检查。</w:t>
      </w:r>
    </w:p>
    <w:p>
      <w:pPr>
        <w:ind w:left="0" w:right="0" w:firstLine="560"/>
        <w:spacing w:before="450" w:after="450" w:line="312" w:lineRule="auto"/>
      </w:pPr>
      <w:r>
        <w:rPr>
          <w:rFonts w:ascii="宋体" w:hAnsi="宋体" w:eastAsia="宋体" w:cs="宋体"/>
          <w:color w:val="000"/>
          <w:sz w:val="28"/>
          <w:szCs w:val="28"/>
        </w:rPr>
        <w:t xml:space="preserve">　　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　　4.提供电话预约、上门服务、急修快修、救援、24小时服务、免费拖车等服务。乙方应以最快速度响应并提供服务，并保证对所有公务车提供相同优质的服务。在_________市行政区域内车辆发生故障需急修的，应及时派员抢修。给予公务车在_________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　　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　　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　　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　　8.严格执行交通行业主管部门全车大修、总成大修、二级以上维护或_________元以上维修项目合同化和车辆竣工出厂合格证管理制度。</w:t>
      </w:r>
    </w:p>
    <w:p>
      <w:pPr>
        <w:ind w:left="0" w:right="0" w:firstLine="560"/>
        <w:spacing w:before="450" w:after="450" w:line="312" w:lineRule="auto"/>
      </w:pPr>
      <w:r>
        <w:rPr>
          <w:rFonts w:ascii="宋体" w:hAnsi="宋体" w:eastAsia="宋体" w:cs="宋体"/>
          <w:color w:val="000"/>
          <w:sz w:val="28"/>
          <w:szCs w:val="28"/>
        </w:rPr>
        <w:t xml:space="preserve">　　(二)汽车维修的结算要求</w:t>
      </w:r>
    </w:p>
    <w:p>
      <w:pPr>
        <w:ind w:left="0" w:right="0" w:firstLine="560"/>
        <w:spacing w:before="450" w:after="450" w:line="312" w:lineRule="auto"/>
      </w:pPr>
      <w:r>
        <w:rPr>
          <w:rFonts w:ascii="宋体" w:hAnsi="宋体" w:eastAsia="宋体" w:cs="宋体"/>
          <w:color w:val="000"/>
          <w:sz w:val="28"/>
          <w:szCs w:val="28"/>
        </w:rPr>
        <w:t xml:space="preserve">　　1.所有参加投标的汽车修理厂都必须联网进行汽车维修、档案材料的管理。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　　2.维修项目、配件等材料更换必须事先征得送修人同意方可进行维修换件。在维修过程中新增加或变更维修项目、配件材料的，也应事先征得送修人同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　　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　　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　　5.对竣工车辆，如发现不合格或与送修单上项目不符，送修单位有权要求维修企业无偿维修至合格或符合送修单上的项目为止，送修单位或甲方有权要求乙方支付相当于当次修理费用总额的30%的违约金。</w:t>
      </w:r>
    </w:p>
    <w:p>
      <w:pPr>
        <w:ind w:left="0" w:right="0" w:firstLine="560"/>
        <w:spacing w:before="450" w:after="450" w:line="312" w:lineRule="auto"/>
      </w:pPr>
      <w:r>
        <w:rPr>
          <w:rFonts w:ascii="宋体" w:hAnsi="宋体" w:eastAsia="宋体" w:cs="宋体"/>
          <w:color w:val="000"/>
          <w:sz w:val="28"/>
          <w:szCs w:val="28"/>
        </w:rPr>
        <w:t xml:space="preserve">　　6.为实现对协议维修厂刷卡交易、联网监控的目标，按照中国人民银行的有关规定，乙方须向_________银行_________分行交纳1.5%(包含网络维护费)的银行卡刷卡交易费。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　　(三)汽车维修的质量要求</w:t>
      </w:r>
    </w:p>
    <w:p>
      <w:pPr>
        <w:ind w:left="0" w:right="0" w:firstLine="560"/>
        <w:spacing w:before="450" w:after="450" w:line="312" w:lineRule="auto"/>
      </w:pPr>
      <w:r>
        <w:rPr>
          <w:rFonts w:ascii="宋体" w:hAnsi="宋体" w:eastAsia="宋体" w:cs="宋体"/>
          <w:color w:val="000"/>
          <w:sz w:val="28"/>
          <w:szCs w:val="28"/>
        </w:rPr>
        <w:t xml:space="preserve">　　1.经修车辆达不到规定的质量标准和技术要求的，返修的车辆不得再计价收费。车辆竣工出厂执行质量保证期制度，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　　2.质量保证期内发生因维修质量引发的故障，承修的汽车修理厂必须优先免费修理。严格执行汽车维修技术控验制度，车辆返修率要控制在3%以内。并建立汽车维修档案，认真记录车辆维修情况。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　　(四)汽车维修的联网监控要求</w:t>
      </w:r>
    </w:p>
    <w:p>
      <w:pPr>
        <w:ind w:left="0" w:right="0" w:firstLine="560"/>
        <w:spacing w:before="450" w:after="450" w:line="312" w:lineRule="auto"/>
      </w:pPr>
      <w:r>
        <w:rPr>
          <w:rFonts w:ascii="宋体" w:hAnsi="宋体" w:eastAsia="宋体" w:cs="宋体"/>
          <w:color w:val="000"/>
          <w:sz w:val="28"/>
          <w:szCs w:val="28"/>
        </w:rPr>
        <w:t xml:space="preserve">　　1.维修企业必须对车辆维修实行计算机管理。乙方必须通过计算机对车辆基本情况、技术档案、维修档案、汽车配件材料、计费结算等进行管理。车辆技术档案包括车辆基本情况记录(车辆库，通过政府采购网下载)、车辆技术状况等级鉴定(年审)记录、车辆检测记录、其他应当建档的记录。车辆维修档案包括车辆日常维护、一级维护、二级维护、汽车大修、总成修理、汽车小修、二十四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　　2.乙方必须按甲方要求的格式和时限将车辆维修有关数据上传至_________市政府采购站点(www._________.com)。</w:t>
      </w:r>
    </w:p>
    <w:p>
      <w:pPr>
        <w:ind w:left="0" w:right="0" w:firstLine="560"/>
        <w:spacing w:before="450" w:after="450" w:line="312" w:lineRule="auto"/>
      </w:pPr>
      <w:r>
        <w:rPr>
          <w:rFonts w:ascii="宋体" w:hAnsi="宋体" w:eastAsia="宋体" w:cs="宋体"/>
          <w:color w:val="000"/>
          <w:sz w:val="28"/>
          <w:szCs w:val="28"/>
        </w:rPr>
        <w:t xml:space="preserve">　　3.乙方必须能与政府采购中心服务器联网。政府采购中心建立汽车维修中央数据服务器，并建立维修企业基本情况数据库、公务车辆库、汽车配件价格库、维修结算清单库及政府采购卡维修支付费用库五个专门数据库。采购中心将对数据进行分析、汇总并通过政府采购网向送修单位、维修厂及政府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　　4.乙方需准备必要的软、硬件，确保最迟于_________×年_________月_________日能与政府采购中心联网上传数据。</w:t>
      </w:r>
    </w:p>
    <w:p>
      <w:pPr>
        <w:ind w:left="0" w:right="0" w:firstLine="560"/>
        <w:spacing w:before="450" w:after="450" w:line="312" w:lineRule="auto"/>
      </w:pPr>
      <w:r>
        <w:rPr>
          <w:rFonts w:ascii="宋体" w:hAnsi="宋体" w:eastAsia="宋体" w:cs="宋体"/>
          <w:color w:val="000"/>
          <w:sz w:val="28"/>
          <w:szCs w:val="28"/>
        </w:rPr>
        <w:t xml:space="preserve">　　(五)乙方无条件接受由_________市交通局、_________市汽车维修协会、_________市财政局、各区财政局、_________市监察局、_________市审计局、_________市机关事务管理局、_________市工商局及甲方共同成立的公务车协议维修监督检查小组定期对其履约情况进行的监督、检查。乙方同意自觉遵守《公务车协议维修管理暂行办法》的规定。乙方违反该规定时，同意无条件接受监督小组及甲方根据该办法对其的处理。</w:t>
      </w:r>
    </w:p>
    <w:p>
      <w:pPr>
        <w:ind w:left="0" w:right="0" w:firstLine="560"/>
        <w:spacing w:before="450" w:after="450" w:line="312" w:lineRule="auto"/>
      </w:pPr>
      <w:r>
        <w:rPr>
          <w:rFonts w:ascii="宋体" w:hAnsi="宋体" w:eastAsia="宋体" w:cs="宋体"/>
          <w:color w:val="000"/>
          <w:sz w:val="28"/>
          <w:szCs w:val="28"/>
        </w:rPr>
        <w:t xml:space="preserve">　　第三条　甲方的权利</w:t>
      </w:r>
    </w:p>
    <w:p>
      <w:pPr>
        <w:ind w:left="0" w:right="0" w:firstLine="560"/>
        <w:spacing w:before="450" w:after="450" w:line="312" w:lineRule="auto"/>
      </w:pPr>
      <w:r>
        <w:rPr>
          <w:rFonts w:ascii="宋体" w:hAnsi="宋体" w:eastAsia="宋体" w:cs="宋体"/>
          <w:color w:val="000"/>
          <w:sz w:val="28"/>
          <w:szCs w:val="28"/>
        </w:rPr>
        <w:t xml:space="preserve">　　(一)甲方有权会同由_________市交通局、_________市汽车维修协会、_________市财政局、各区财政局、_________市监察局、_________市审计局、_________市机关事务管理局共同成立公务车协议维修监督检查小组，负责定期对协议维修厂履约情况进行监督、检查对乙方的管理、生产情况进行检查、查处(监督管理办法由珠海市政府采购中心起草后各相关部门会签)。公务车协议维修投诉受理由珠海市财政局政府采购管理办公室负责。</w:t>
      </w:r>
    </w:p>
    <w:p>
      <w:pPr>
        <w:ind w:left="0" w:right="0" w:firstLine="560"/>
        <w:spacing w:before="450" w:after="450" w:line="312" w:lineRule="auto"/>
      </w:pPr>
      <w:r>
        <w:rPr>
          <w:rFonts w:ascii="宋体" w:hAnsi="宋体" w:eastAsia="宋体" w:cs="宋体"/>
          <w:color w:val="000"/>
          <w:sz w:val="28"/>
          <w:szCs w:val="28"/>
        </w:rPr>
        <w:t xml:space="preserve">　　(二)对竣工车辆，如发现不合格或与送修单上项目不符，有权与车属单位一起要求乙方无偿返工;因乙方违反本协议给甲方或车属单位造成损失时，有权要求乙方支付违约金并进行索赔。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　　第四条　乙方的权利</w:t>
      </w:r>
    </w:p>
    <w:p>
      <w:pPr>
        <w:ind w:left="0" w:right="0" w:firstLine="560"/>
        <w:spacing w:before="450" w:after="450" w:line="312" w:lineRule="auto"/>
      </w:pPr>
      <w:r>
        <w:rPr>
          <w:rFonts w:ascii="宋体" w:hAnsi="宋体" w:eastAsia="宋体" w:cs="宋体"/>
          <w:color w:val="000"/>
          <w:sz w:val="28"/>
          <w:szCs w:val="28"/>
        </w:rPr>
        <w:t xml:space="preserve">　　(一)乙方有权拒绝甲方及车属单位提出的除维修服务及乙方以外的其他要求。</w:t>
      </w:r>
    </w:p>
    <w:p>
      <w:pPr>
        <w:ind w:left="0" w:right="0" w:firstLine="560"/>
        <w:spacing w:before="450" w:after="450" w:line="312" w:lineRule="auto"/>
      </w:pPr>
      <w:r>
        <w:rPr>
          <w:rFonts w:ascii="宋体" w:hAnsi="宋体" w:eastAsia="宋体" w:cs="宋体"/>
          <w:color w:val="000"/>
          <w:sz w:val="28"/>
          <w:szCs w:val="28"/>
        </w:rPr>
        <w:t xml:space="preserve">　　(二)对甲方在日常管理工作中及车属单位在车辆维修过程中提出的不正当要求、做出的违规行为，乙方有权进行投诉，并要求有关部门做出处理。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　　(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　　第五条　监督管理</w:t>
      </w:r>
    </w:p>
    <w:p>
      <w:pPr>
        <w:ind w:left="0" w:right="0" w:firstLine="560"/>
        <w:spacing w:before="450" w:after="450" w:line="312" w:lineRule="auto"/>
      </w:pPr>
      <w:r>
        <w:rPr>
          <w:rFonts w:ascii="宋体" w:hAnsi="宋体" w:eastAsia="宋体" w:cs="宋体"/>
          <w:color w:val="000"/>
          <w:sz w:val="28"/>
          <w:szCs w:val="28"/>
        </w:rPr>
        <w:t xml:space="preserve">　　(一)甲方负责结算系统的正常运作和纳入政府采购单位的公务用汽车维修经费的查询以及专用卡结算的监督管理。对维修经费未到位或维修经费不足的车辆，乙方不得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　　(二)由公务车协议维修监督检查小组(以下简称监督小组)负责对乙方履约情况进行考评。考评的方法是：乙方的基本分为3分，监督小组根据乙方履约情况进行通报表彰或处罚扣分，乙方的考评结果，将作为其下一年度参加珠海市公务用汽车协议维修服务审查时的审查依据之一。其中，乙方每被扣减一分，将被甲方处以没收履约保证金三分之一的处罚;当得分为零时，取消乙方的协议维修资格，并在两年内不得参加珠海市公务用汽车协议维修服务。</w:t>
      </w:r>
    </w:p>
    <w:p>
      <w:pPr>
        <w:ind w:left="0" w:right="0" w:firstLine="560"/>
        <w:spacing w:before="450" w:after="450" w:line="312" w:lineRule="auto"/>
      </w:pPr>
      <w:r>
        <w:rPr>
          <w:rFonts w:ascii="宋体" w:hAnsi="宋体" w:eastAsia="宋体" w:cs="宋体"/>
          <w:color w:val="000"/>
          <w:sz w:val="28"/>
          <w:szCs w:val="28"/>
        </w:rPr>
        <w:t xml:space="preserve">　　(三)在协议执行期间，如乙方被_________市交通局降低资质，将取消其协议维修企业资格。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　　(四)乙方出现下列情形之一的，将被处罚扣分：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　　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　　2.乙方被投拆，经监督小组调查属实的，一次扣1分;</w:t>
      </w:r>
    </w:p>
    <w:p>
      <w:pPr>
        <w:ind w:left="0" w:right="0" w:firstLine="560"/>
        <w:spacing w:before="450" w:after="450" w:line="312" w:lineRule="auto"/>
      </w:pPr>
      <w:r>
        <w:rPr>
          <w:rFonts w:ascii="宋体" w:hAnsi="宋体" w:eastAsia="宋体" w:cs="宋体"/>
          <w:color w:val="000"/>
          <w:sz w:val="28"/>
          <w:szCs w:val="28"/>
        </w:rPr>
        <w:t xml:space="preserve">　　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　　(二)如甲方车辆在乙方维修期间出现物品遗失或车辆损毁，乙方应承担相应赔偿责任。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　　(三)如因维修质量问题给甲方或车属单位造成的损失，乙方应承担相应赔偿责任。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