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承揽合同:公务用汽车协议维修服务合同</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甲方：_________法定代表人：_________住址：_________邮编：_________联系电话：_________乙方：_________法定代表人：_________住所：_________邮编：_________联系...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根据《中华人民共和国政府采购法》，甲方确定乙方为_________市公务用汽车的协议维修单位。</w:t>
      </w:r>
    </w:p>
    <w:p>
      <w:pPr>
        <w:ind w:left="0" w:right="0" w:firstLine="560"/>
        <w:spacing w:before="450" w:after="450" w:line="312" w:lineRule="auto"/>
      </w:pPr>
      <w:r>
        <w:rPr>
          <w:rFonts w:ascii="宋体" w:hAnsi="宋体" w:eastAsia="宋体" w:cs="宋体"/>
          <w:color w:val="000"/>
          <w:sz w:val="28"/>
          <w:szCs w:val="28"/>
        </w:rPr>
        <w:t xml:space="preserve">　　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　　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　　第一条　收费标准</w:t>
      </w:r>
    </w:p>
    <w:p>
      <w:pPr>
        <w:ind w:left="0" w:right="0" w:firstLine="560"/>
        <w:spacing w:before="450" w:after="450" w:line="312" w:lineRule="auto"/>
      </w:pPr>
      <w:r>
        <w:rPr>
          <w:rFonts w:ascii="宋体" w:hAnsi="宋体" w:eastAsia="宋体" w:cs="宋体"/>
          <w:color w:val="000"/>
          <w:sz w:val="28"/>
          <w:szCs w:val="28"/>
        </w:rPr>
        <w:t xml:space="preserve">　　(一)维修收费计价公式：维修费总金额=工时定额×工时单价+材料进货价×(1+材料管理费率)+外加工费×(1+外加工管理费率)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　　(二)实行明码标价。乙方应当在其营业结算室醒目位置以固定形式张贴公布计价公式、工时单价、材料管理费率、外加工管理费率，并提供《_________》供车主查询。</w:t>
      </w:r>
    </w:p>
    <w:p>
      <w:pPr>
        <w:ind w:left="0" w:right="0" w:firstLine="560"/>
        <w:spacing w:before="450" w:after="450" w:line="312" w:lineRule="auto"/>
      </w:pPr>
      <w:r>
        <w:rPr>
          <w:rFonts w:ascii="宋体" w:hAnsi="宋体" w:eastAsia="宋体" w:cs="宋体"/>
          <w:color w:val="000"/>
          <w:sz w:val="28"/>
          <w:szCs w:val="28"/>
        </w:rPr>
        <w:t xml:space="preserve">　　(三)乙方应按本协议的，在_________市汽车维修协会规定收费上限标准的基础上给予价格优惠，其中工时单价为_________元/小时、材料管理费率为_________%、外加工管理费率为____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　　(四)严格执行本协议所的收费标准。汽修配件价格，不得高于甲方配件价格数据库内的价格，更不得高于同期市场平均价。并按照甲方的要求随时提供真实的材料进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　　第二条　甲方的义务</w:t>
      </w:r>
    </w:p>
    <w:p>
      <w:pPr>
        <w:ind w:left="0" w:right="0" w:firstLine="560"/>
        <w:spacing w:before="450" w:after="450" w:line="312" w:lineRule="auto"/>
      </w:pPr>
      <w:r>
        <w:rPr>
          <w:rFonts w:ascii="宋体" w:hAnsi="宋体" w:eastAsia="宋体" w:cs="宋体"/>
          <w:color w:val="000"/>
          <w:sz w:val="28"/>
          <w:szCs w:val="28"/>
        </w:rPr>
        <w:t xml:space="preserve">　　(一)负责监督纳入政府采购单位的公务用汽车到中标的协议维修厂(包括乙方)进行协议维修(不含汽车轮胎和蓄电池)。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　　(二)负责纳入政府采购单位的公务用汽车维修经费的查询以及专用卡结算的监督管理。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　　(三)负责协调乙方与纳入政府采购单位在车辆维修方面的关系，并与有关部门一起妥善处理车辆维修纠纷。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(一)汽车维修的优质服务要求</w:t>
      </w:r>
    </w:p>
    <w:p>
      <w:pPr>
        <w:ind w:left="0" w:right="0" w:firstLine="560"/>
        <w:spacing w:before="450" w:after="450" w:line="312" w:lineRule="auto"/>
      </w:pPr>
      <w:r>
        <w:rPr>
          <w:rFonts w:ascii="宋体" w:hAnsi="宋体" w:eastAsia="宋体" w:cs="宋体"/>
          <w:color w:val="000"/>
          <w:sz w:val="28"/>
          <w:szCs w:val="28"/>
        </w:rPr>
        <w:t xml:space="preserve">　　1.守法经营、按章办事。遵循诚实信用原则，严格按《中华人民共和国国家标准汽车维修业开业条件》gb/t16739.1-1997和gb/t16739.2-1997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　　2.严格履行各项服务，接受甲方的监督、检查。</w:t>
      </w:r>
    </w:p>
    <w:p>
      <w:pPr>
        <w:ind w:left="0" w:right="0" w:firstLine="560"/>
        <w:spacing w:before="450" w:after="450" w:line="312" w:lineRule="auto"/>
      </w:pPr>
      <w:r>
        <w:rPr>
          <w:rFonts w:ascii="宋体" w:hAnsi="宋体" w:eastAsia="宋体" w:cs="宋体"/>
          <w:color w:val="000"/>
          <w:sz w:val="28"/>
          <w:szCs w:val="28"/>
        </w:rPr>
        <w:t xml:space="preserve">　　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　　4.提供电话预约、上门服务、急修快修、救援、24小时服务、免费拖车等服务。乙方应以最快速度响应并提供服务，并保证对所有公务车提供相同优质的服务。在_________市行政区域内车辆发生故障需急修的，应及时派员抢修。给予公务车在_____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　　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　　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　　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　　8.严格执行交通行业主管部门全车大修、总成大修、二级以上维护或_________元以上维修项目合同化和车辆竣工出厂合格证管理制度。</w:t>
      </w:r>
    </w:p>
    <w:p>
      <w:pPr>
        <w:ind w:left="0" w:right="0" w:firstLine="560"/>
        <w:spacing w:before="450" w:after="450" w:line="312" w:lineRule="auto"/>
      </w:pPr>
      <w:r>
        <w:rPr>
          <w:rFonts w:ascii="宋体" w:hAnsi="宋体" w:eastAsia="宋体" w:cs="宋体"/>
          <w:color w:val="000"/>
          <w:sz w:val="28"/>
          <w:szCs w:val="28"/>
        </w:rPr>
        <w:t xml:space="preserve">　　(二)汽车维修的结算要求</w:t>
      </w:r>
    </w:p>
    <w:p>
      <w:pPr>
        <w:ind w:left="0" w:right="0" w:firstLine="560"/>
        <w:spacing w:before="450" w:after="450" w:line="312" w:lineRule="auto"/>
      </w:pPr>
      <w:r>
        <w:rPr>
          <w:rFonts w:ascii="宋体" w:hAnsi="宋体" w:eastAsia="宋体" w:cs="宋体"/>
          <w:color w:val="000"/>
          <w:sz w:val="28"/>
          <w:szCs w:val="28"/>
        </w:rPr>
        <w:t xml:space="preserve">　　1.所有参加投标的汽车修理厂都必须联网进行汽车维修、档案材料的管理。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　　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　　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　　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　　5.对竣工车辆，如发现不合格或与送修单上项目不符，送修单位有权要求维修企业无偿维修至合格或符合送修单上的项目为止，送修单位或甲方有权要求乙方支付相当于当次修理费用总额的30%的违约金。</w:t>
      </w:r>
    </w:p>
    <w:p>
      <w:pPr>
        <w:ind w:left="0" w:right="0" w:firstLine="560"/>
        <w:spacing w:before="450" w:after="450" w:line="312" w:lineRule="auto"/>
      </w:pPr>
      <w:r>
        <w:rPr>
          <w:rFonts w:ascii="宋体" w:hAnsi="宋体" w:eastAsia="宋体" w:cs="宋体"/>
          <w:color w:val="000"/>
          <w:sz w:val="28"/>
          <w:szCs w:val="28"/>
        </w:rPr>
        <w:t xml:space="preserve">　　6.为实现对协议维修厂刷卡交易、联网监控的目标，按照中国人民银行的有关规定，乙方须向_________银行_________分行交纳1.5%(包含网络维护费)的银行卡刷卡交易费。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　　(三)汽车维修的质量要求</w:t>
      </w:r>
    </w:p>
    <w:p>
      <w:pPr>
        <w:ind w:left="0" w:right="0" w:firstLine="560"/>
        <w:spacing w:before="450" w:after="450" w:line="312" w:lineRule="auto"/>
      </w:pPr>
      <w:r>
        <w:rPr>
          <w:rFonts w:ascii="宋体" w:hAnsi="宋体" w:eastAsia="宋体" w:cs="宋体"/>
          <w:color w:val="000"/>
          <w:sz w:val="28"/>
          <w:szCs w:val="28"/>
        </w:rPr>
        <w:t xml:space="preserve">　　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　　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　　(四)汽车维修的联网监控要求</w:t>
      </w:r>
    </w:p>
    <w:p>
      <w:pPr>
        <w:ind w:left="0" w:right="0" w:firstLine="560"/>
        <w:spacing w:before="450" w:after="450" w:line="312" w:lineRule="auto"/>
      </w:pPr>
      <w:r>
        <w:rPr>
          <w:rFonts w:ascii="宋体" w:hAnsi="宋体" w:eastAsia="宋体" w:cs="宋体"/>
          <w:color w:val="000"/>
          <w:sz w:val="28"/>
          <w:szCs w:val="28"/>
        </w:rPr>
        <w:t xml:space="preserve">　　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　　2.乙方必须按甲方要求的格式和时限将车辆维修有关数据上传至_________市政府采购站点(www._________.com)。</w:t>
      </w:r>
    </w:p>
    <w:p>
      <w:pPr>
        <w:ind w:left="0" w:right="0" w:firstLine="560"/>
        <w:spacing w:before="450" w:after="450" w:line="312" w:lineRule="auto"/>
      </w:pPr>
      <w:r>
        <w:rPr>
          <w:rFonts w:ascii="宋体" w:hAnsi="宋体" w:eastAsia="宋体" w:cs="宋体"/>
          <w:color w:val="000"/>
          <w:sz w:val="28"/>
          <w:szCs w:val="28"/>
        </w:rPr>
        <w:t xml:space="preserve">　　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　　4.乙方需准备必要的软、硬件，确保最迟于_________×年_________月_________日能与政府采购中心联网上传数据。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　　(五)乙方无条件接受由_________市交通局、_________市汽车维修协会、_________市财政局、各区财政局、_________市监察局、_________市审计局、_________市机关事务管理局、_________市工商局及甲方共同成立的公务车协议维修监督检查小组定期对其履约情况进行的监督、检查。乙方同意自觉遵守《公务车协议维修管理暂行办法》的规定。乙方违反该规定时，同意无条件接受监督小组及甲方根据该办法对其的处理。</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一)甲方有权会同由_________市交通局、_________市汽车维修协会、_________市财政局、各区财政局、_________市监察局、_________市审计局、_________市机关事务管理局共同成立公务车协议维修监督检查小组，负责定期对协议维修厂履约情况进行监督、检查对乙方的管理、生产情况进行检查、查处(监督管理办法由珠海市政府采购中心起草后各相关部门会签)。公务车协议维修投诉受理由珠海市财政局政府采购管理办公室负责。</w:t>
      </w:r>
    </w:p>
    <w:p>
      <w:pPr>
        <w:ind w:left="0" w:right="0" w:firstLine="560"/>
        <w:spacing w:before="450" w:after="450" w:line="312" w:lineRule="auto"/>
      </w:pPr>
      <w:r>
        <w:rPr>
          <w:rFonts w:ascii="宋体" w:hAnsi="宋体" w:eastAsia="宋体" w:cs="宋体"/>
          <w:color w:val="000"/>
          <w:sz w:val="28"/>
          <w:szCs w:val="28"/>
        </w:rPr>
        <w:t xml:space="preserve">　　(二)对竣工车辆，如发现不合格或与送修单上项目不符，有权与车属单位一起要求乙方无偿返工;因乙方违反本协议给甲方或车属单位造成损失时，有权要求乙方支付违约金并进行索赔。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(一)乙方有权拒绝甲方及车属单位提出的除维修服务及乙方以外的其他要求。</w:t>
      </w:r>
    </w:p>
    <w:p>
      <w:pPr>
        <w:ind w:left="0" w:right="0" w:firstLine="560"/>
        <w:spacing w:before="450" w:after="450" w:line="312" w:lineRule="auto"/>
      </w:pPr>
      <w:r>
        <w:rPr>
          <w:rFonts w:ascii="宋体" w:hAnsi="宋体" w:eastAsia="宋体" w:cs="宋体"/>
          <w:color w:val="000"/>
          <w:sz w:val="28"/>
          <w:szCs w:val="28"/>
        </w:rPr>
        <w:t xml:space="preserve">　　(二)对甲方在日常管理工作中及车属单位在车辆维修过程中提出的不正当要求、做出的违规行为，乙方有权进行投诉，并要求有关部门做出处理。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　　第五条　监督管理</w:t>
      </w:r>
    </w:p>
    <w:p>
      <w:pPr>
        <w:ind w:left="0" w:right="0" w:firstLine="560"/>
        <w:spacing w:before="450" w:after="450" w:line="312" w:lineRule="auto"/>
      </w:pPr>
      <w:r>
        <w:rPr>
          <w:rFonts w:ascii="宋体" w:hAnsi="宋体" w:eastAsia="宋体" w:cs="宋体"/>
          <w:color w:val="000"/>
          <w:sz w:val="28"/>
          <w:szCs w:val="28"/>
        </w:rPr>
        <w:t xml:space="preserve">　　(一)甲方负责结算系统的正常运作和纳入政府采购单位的公务用汽车维修经费的查询以及专用卡结算的监督管理。对维修经费未到位或维修经费不足的车辆，乙方不得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　　(二)由公务车协议维修监督检查小组(以下简称监督小组)负责对乙方履约情况进行考评。考评的方法是：乙方的基本分为3分，监督小组根据乙方履约情况进行通报表彰或处罚扣分，乙方的考评结果，将作为其下一年度参加珠海市公务用汽车协议维修服务审查时的审查依据之一。其中，乙方每被扣减一分，将被甲方处以没收履约保证金三分之一的处罚;当得分为零时，取消乙方的协议维修资格，并在两年内不得参加珠海市公务用汽车协议维修服务。</w:t>
      </w:r>
    </w:p>
    <w:p>
      <w:pPr>
        <w:ind w:left="0" w:right="0" w:firstLine="560"/>
        <w:spacing w:before="450" w:after="450" w:line="312" w:lineRule="auto"/>
      </w:pPr>
      <w:r>
        <w:rPr>
          <w:rFonts w:ascii="宋体" w:hAnsi="宋体" w:eastAsia="宋体" w:cs="宋体"/>
          <w:color w:val="000"/>
          <w:sz w:val="28"/>
          <w:szCs w:val="28"/>
        </w:rPr>
        <w:t xml:space="preserve">　　(三)在协议执行期间，如乙方被_________市交通局降低资质，将取消其协议维修企业资格。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　　(四)乙方出现下列情形之一的，将被处罚扣分：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2.乙方被投拆，经监督小组调查属实的，一次扣1分;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　　(二)如甲方车辆在乙方维修期间出现物品遗失或车辆损毁，乙方应承担相应赔偿责任。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　　(三)如因维修质量问题给甲方或车属单位造成的损失，乙方应承担相应赔偿责任。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2026-04-19T16:50:16+08:00</dcterms:created>
  <dcterms:modified xsi:type="dcterms:W3CDTF">2026-04-19T16:50:16+08:00</dcterms:modified>
</cp:coreProperties>
</file>

<file path=docProps/custom.xml><?xml version="1.0" encoding="utf-8"?>
<Properties xmlns="http://schemas.openxmlformats.org/officeDocument/2006/custom-properties" xmlns:vt="http://schemas.openxmlformats.org/officeDocument/2006/docPropsVTypes"/>
</file>