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国际贸易合同（DAF）</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合同编号：________________（售方）为一方，与________（购方）为另一方，签订合同如下：第一条　合同对象依据________年____月____日双方签订的关于合作的协议，在售方国国境车上交货条件下售方售出，购方购入货物...</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每个货箱均应用防水颜料在箱体的三面（上面，前面和左右）用____________两种文字书写以下标记：合同号，收货人，箱号，毛重，净重。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本合同所供应的货物之价款，由购方按照中国银行和____________银行关于边境贸易支付协议书所规定的办法及____________以____________凭下列单据向售方支付：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由本合同所产生或与本合同有关的一切纠纷，应尽可能通过双方谈判解决。如双方不能达成协议，可提交被告国对外贸易仲裁机关审理，中方国家对外贸易仲裁为__________________，______方为____________。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　 购方名称：__________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　 电报挂号：__________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　收货人：______________</w:t>
      </w:r>
    </w:p>
    <w:p>
      <w:pPr>
        <w:ind w:left="0" w:right="0" w:firstLine="560"/>
        <w:spacing w:before="450" w:after="450" w:line="312" w:lineRule="auto"/>
      </w:pPr>
      <w:r>
        <w:rPr>
          <w:rFonts w:ascii="宋体" w:hAnsi="宋体" w:eastAsia="宋体" w:cs="宋体"/>
          <w:color w:val="000"/>
          <w:sz w:val="28"/>
          <w:szCs w:val="28"/>
        </w:rPr>
        <w:t xml:space="preserve">发站：________________　到站：________________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购方签字：______________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