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《别严士元》的作者是谁？又该如何鉴赏呢？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别严士元　　刘长卿 〔唐代〕　　春风倚棹阖闾城，水国春寒阴复晴。　　细雨湿衣看不见，闲花落地听无声。　　日斜江上孤帆影，草绿湖南万里情。　　东道若逢相识问，青袍今已误儒生。　　译文　　水国的天气带着初春的寒意，忽晴忽阴，忽好忽坏;在这春...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别严士元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春风倚棹阖闾城，水国春寒阴复晴。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细雨湿衣看不见，闲花落地听无声。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日斜江上孤帆影，草绿湖南万里情。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东道若逢相识问，青袍今已误儒生。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水国的天气带着初春的寒意，忽晴忽阴，忽好忽坏;在这春风乍起的日子，我所乘的船停泊在苏州城外。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蒙蒙细雨润湿了衣服，自己却没有注意到;枝上的花朵飘落到地上，听不到声响。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薄暮夕阳下，江上孤帆远去;太湖之南碧草如茵，绵延万里。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或许有朋友会问到我的境遇，请转告他们，我这个一介书生，命途多舛，已被“青袍”所误。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这首诗，运用一连串“景语”来叙述事件的进程和人物的行动，即写景是为了叙事抒情，其目的不在描山画水。然而，毕竟又是描写了风景，所以画面是生动的，辞藻是美丽的，诗意也显得十分浓厚。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严士元是吴(今江苏苏州)人，曾官员外郎。写这首诗的年代和写诗的背景，现无可稽查。从诗的内容看，两人是在苏州偶然重遇，而一晤之后，严士元又要到湖南去，所以刘长卿写诗赠别。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阖闾(hé lǘ)城，就是江苏的苏州城。从“倚棹”二字，可以知道这两位朋友是在城江边偶然相遇，稍作停留。时值春初，南方水乡还未脱去寒意，天气乍阴乍晴，变幻不定。读者寻味开头两句，已经知道两位朋友正在岸上携手徘徊，在谈笑中也提到江南一带的天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是有名的写景句子。有人说诗人观察入微，下笔精细。话是说得很对。可是从另一个角度去看，却似乎看见两人正在席地谈天。因为他们同时都接触到这些客观的景物：笑谈之际，飘来了一阵毛毛细雨，雨细得连看也看不见，衣服却分明觉得微微湿润。树上，偶尔飘下几朵残花，轻轻漾漾，落到地上连一点声音都没有。这不只是单纯描写风景，读者还仿佛看见景色之中复印着人物的动作，可以领略到人物在欣赏景色时的惬意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斜江上孤帆影”这句也应该同样理解。一方面，它写出了落日去帆的景色;另一方面，又暗暗带出了两人盘桓到薄暮时分而又恋恋不舍的情景。最后，严士元还是起身告辞了，诗人亲自送到岸边，眼看着解缆起帆，船儿在夕阳之下渐渐远去。七个字同样构成景物、事态和情感的交错复迭。以下，“草绿湖南万里情”，补充点出严士元所去之地。景物不在眼前了，是在诗人想象之中，但也掺杂着游子远行和朋友惜别的特殊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人的远去，自然地激起了诗人心底的无限愁绪;因而他的临别赠言，听起来是那样令人心酸：你这回去湖南，如果有相识的人问起我的消息，你就这样回答他吧—“青袍今已误儒生”。这是一句牢骚话。唐代，公元630年(贞观四年)规定，八品九品官员的官服是青色的。上元元年又规定，八品官员服深青，九品官员服浅青。刘长卿当时大概是八九品的官员，穿的是青色袍服。他认为自己当这一员小官，是很失意的，简直是耽误自己的前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“景语”，既有“春寒阴复晴”的水国气候特征，又有“细雨湿衣”、“闲花落地”的眼前景象，还有“草绿湖南”的意中之景，几个层次中，情、景、事同时在读者眼前出现，寄托了与友人相遇而又别离的复杂情思。诗人的这种手法，是很值得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这首诗的年代和写诗的背景，现无可稽查。从诗的内容看，两人是在苏州偶然重遇，而一晤之后，严士元又要到湖南去，所以刘长卿写诗赠别。此诗大约作于至德三年(758年)初，诗人第一次被贬，行将赴任之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