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《霜月》创作背景是什么？该如何赏析呢？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霜月　　李商隐 〔唐代〕　　初闻征雁已无蝉，百尺楼高水接天。(楼高 一作：楼南 / 楼台)　　青女素娥俱耐冷，月中霜里斗婵娟。　　译文　　刚开始听到远行去南方的大雁的鸣叫声，蝉鸣就已经销声匿迹了，我登上百尺高楼，极目远眺，水天连成一片。...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初闻征雁已无蝉，百尺楼高水接天。(楼高 一作：楼南 / 楼台)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青女素娥俱耐冷，月中霜里斗婵娟。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刚开始听到远行去南方的大雁的鸣叫声，蝉鸣就已经销声匿迹了，我登上百尺高楼，极目远眺，水天连成一片。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霜神青女和月中嫦娥不怕寒冷，在寒月冷霜中争艳斗俏，比一比冰清玉洁的美好姿容。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文本看，诗写深秋月夜景色，然不作静态描写，而借神话传说宛言月夜冷艳之美。首句以物候变化说明霜冷长天，深秋已至。次句言月华澄明，天穹高迥。三四句写超凡神女，争美竞妍。诗以想像为主，意境清幽空灵，冷艳绝俗。颇可说明义山诗之唯美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，特别是诗歌，它的特点在于即景寓情，因象寄兴。诗人不仅是写生的妙手，而应该是随物赋形的画工。最通常的题材，在杰出的诗人的笔底，往往能够创造出一种高超优美的意境。李商隐的这首《霜月》，就会有这样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深秋季节，在一座临水高楼上观赏霜月交辉的夜景。它的意思只不过说，月白霜清，给人们带来了寒凉的秋意而已。这样的景色，会使人心旷神怡。然而这诗所给予读者美的享受，却大大超过了人们在类似的实际环境中所感受到的那些。诗的形象明朗单纯，它的内涵是饱满而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闻征雁已无蝉，百尺楼高水接天。”霜月，说明时间在深秋。《礼记·月令》：“孟秋之月寒蝉鸣，仲秋之月鸿雁来，季秋之月霜始降。”所以诗中说，听到南飞大雁啼叫声时，已经听不到蝉儿的鸣叫。而霜降时已经是深秋。征雁，南飞的雁。“水接天”的水，一般认为指的是霜月之光。秋空明净，月色澄清，月光如水，和天边连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女素娥俱耐冷，月中霜里斗婵娟。”青女，主管霜雪的女神;素娥，嫦娥，月中仙女。婵娟，美好的姿容。诗人李商隐写霜月，不从霜月本身着笔，而写月中霜里的素娥和青衣。青女、素娥是霜和月的象征的，她们耐冷的精神就是霜月的精神。这精神是诗人从霜月里发掘出来的自然之美，同时也反映了诗人在混浊现实里追求美好、向往光明的深切愿望;是他性格中高标绝俗一面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言绝句《霜月》也能看出李商隐诗歌的唯美风格。诗的形象是幻想和现实交织在一起而构成的完美的整体。深秋时节，已经听不到蝉鸣，万里长空时时传来大雁寒冷中凄切的叫声。百尺高楼，月光如水，和天边连成一片。这是现实的景色，澄澈空灵。而现实的环境是美妙离奇想象的摇篮，会唤起诗人脱离尘俗的意念。青女和素娥两位仙女不怕寒冷，在霜月中争比彼此的美好姿容，是诗人的幻想，也寄托了诗人不惧寒冷和高标绝俗的情怀。诗人运用想象与神话典故，创造出清幽而又瑰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手法上有一点值得注意：诗人的笔触完全在空际点染盘旋，诗境如海市蜃楼，弹指即逝;诗的形象是幻想和现实交织在一起而构成的完美的整体。秋深了，树枝上已听不到聒耳的蝉鸣，辽阔的长空里，时时传来雁阵惊寒之声。在月白霜清的宵夜，高楼独倚，水光接天，望去一片澄澈空明。“初闻征雁已无蝉”二句，是实写环境背景。这环境是美妙想象的摇篮，它会唤起人们脱俗离尘的意念。正是在这个摇篮里，诗人的灵府飞进月地云阶的神话世界中去了。后两句想象中的意境，是从前两句生发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此诗具体创作时间不详，冯《注》以为艳情诗。这是诗人在深秋月夜，登楼远眺所观赏到的景色时所写下的。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